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EC" w:rsidRPr="004839F7" w:rsidRDefault="003A37E7" w:rsidP="00B82DEC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15B3DCD9" wp14:editId="302C30BF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EC" w:rsidRPr="0095473E" w:rsidRDefault="00B82DEC" w:rsidP="00B82DEC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B82DEC" w:rsidRDefault="00B82DEC" w:rsidP="0095473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3A37E7">
        <w:rPr>
          <w:rFonts w:eastAsia="Calibri"/>
          <w:b/>
          <w:i/>
          <w:sz w:val="28"/>
          <w:szCs w:val="28"/>
          <w:lang w:eastAsia="en-US"/>
        </w:rPr>
        <w:t>ЛОКАЛЬНЫЙ АКТ №</w:t>
      </w:r>
      <w:r w:rsidR="00442411">
        <w:rPr>
          <w:rFonts w:eastAsia="Calibri"/>
          <w:b/>
          <w:i/>
          <w:sz w:val="28"/>
          <w:szCs w:val="28"/>
          <w:lang w:eastAsia="en-US"/>
        </w:rPr>
        <w:t xml:space="preserve"> 16</w:t>
      </w:r>
      <w:bookmarkStart w:id="0" w:name="_GoBack"/>
      <w:bookmarkEnd w:id="0"/>
    </w:p>
    <w:p w:rsidR="003A37E7" w:rsidRPr="003A37E7" w:rsidRDefault="003A37E7" w:rsidP="0095473E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82DEC" w:rsidRDefault="00B82DEC" w:rsidP="003A37E7">
      <w:pPr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5473E">
        <w:rPr>
          <w:b/>
          <w:sz w:val="28"/>
          <w:szCs w:val="28"/>
        </w:rPr>
        <w:t>ОЛОЖЕНИЕ О САЙТЕ</w:t>
      </w:r>
    </w:p>
    <w:p w:rsidR="0095473E" w:rsidRDefault="00B82DEC" w:rsidP="003A37E7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«Ю</w:t>
      </w:r>
      <w:r w:rsidR="0095473E">
        <w:rPr>
          <w:b/>
          <w:sz w:val="28"/>
          <w:szCs w:val="28"/>
        </w:rPr>
        <w:t>ТАНОВСКИЙ АГРОМЕХАНИЧЕСКИЙ ТЕХНИКУМ</w:t>
      </w:r>
    </w:p>
    <w:p w:rsidR="00B82DEC" w:rsidRDefault="0095473E" w:rsidP="003A37E7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Евграфа Петровича Ковалевского</w:t>
      </w:r>
      <w:r w:rsidR="00B82DEC">
        <w:rPr>
          <w:b/>
          <w:sz w:val="28"/>
          <w:szCs w:val="28"/>
        </w:rPr>
        <w:t>»</w:t>
      </w:r>
    </w:p>
    <w:p w:rsidR="00B82DEC" w:rsidRPr="00702FE4" w:rsidRDefault="00B82DEC" w:rsidP="003A37E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82DEC" w:rsidRPr="00686FE2" w:rsidRDefault="00B82DEC" w:rsidP="00B82DEC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82DEC" w:rsidRPr="004839F7" w:rsidRDefault="00B82DEC" w:rsidP="00B82DE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B82DEC" w:rsidRPr="004839F7" w:rsidRDefault="00B82DEC" w:rsidP="00B82DEC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82DEC" w:rsidRDefault="00B82DEC" w:rsidP="00B82DEC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82DEC" w:rsidRDefault="00B82DEC" w:rsidP="00B82DEC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B82DEC" w:rsidRDefault="00B82DEC" w:rsidP="00B82DEC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82DEC" w:rsidRDefault="00B82DEC" w:rsidP="00B82DEC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95473E" w:rsidRDefault="0095473E" w:rsidP="00B82DEC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A23F0B" w:rsidRDefault="0095473E" w:rsidP="00B82DEC">
      <w:pPr>
        <w:shd w:val="clear" w:color="auto" w:fill="FFFFFF"/>
        <w:spacing w:line="360" w:lineRule="auto"/>
        <w:ind w:left="3540" w:firstLine="70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2016</w:t>
      </w:r>
      <w:r w:rsidR="00B82DEC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95473E" w:rsidRPr="00B82DEC" w:rsidRDefault="0095473E" w:rsidP="00B82DEC">
      <w:pPr>
        <w:shd w:val="clear" w:color="auto" w:fill="FFFFFF"/>
        <w:spacing w:line="360" w:lineRule="auto"/>
        <w:ind w:left="3540" w:firstLine="708"/>
        <w:rPr>
          <w:rFonts w:eastAsia="Calibri"/>
          <w:b/>
          <w:sz w:val="28"/>
          <w:szCs w:val="28"/>
          <w:lang w:eastAsia="en-US"/>
        </w:rPr>
      </w:pPr>
    </w:p>
    <w:p w:rsidR="00A23F0B" w:rsidRDefault="00A23F0B" w:rsidP="00A23F0B">
      <w:pPr>
        <w:jc w:val="center"/>
        <w:rPr>
          <w:sz w:val="28"/>
          <w:szCs w:val="28"/>
        </w:rPr>
      </w:pPr>
      <w:r>
        <w:rPr>
          <w:rStyle w:val="af3"/>
          <w:sz w:val="28"/>
          <w:szCs w:val="28"/>
        </w:rPr>
        <w:lastRenderedPageBreak/>
        <w:t>1. Общие положения.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1.1 Положение об официальном сайте в сети Интернет ОГАПОУ «Ютановский агромеханический техникум</w:t>
      </w:r>
      <w:r w:rsidR="0095473E">
        <w:rPr>
          <w:sz w:val="28"/>
          <w:szCs w:val="28"/>
        </w:rPr>
        <w:t xml:space="preserve"> имени Е.П. Ковалевского</w:t>
      </w:r>
      <w:r>
        <w:rPr>
          <w:sz w:val="28"/>
          <w:szCs w:val="28"/>
        </w:rPr>
        <w:t>», в дальнейшем – Техникум в соответствии с законодательством РФ  определяет статус, основные понятия, принципы организации и ведения официального сайта Техникума.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1.2 Деятельность по ведению официального сайта в сети Интернет Техникума производится на основании следующих нормативно-регламентирующих документов:</w:t>
      </w:r>
    </w:p>
    <w:p w:rsidR="00A23F0B" w:rsidRPr="0095473E" w:rsidRDefault="00A23F0B" w:rsidP="00A23F0B">
      <w:pPr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95473E">
        <w:rPr>
          <w:color w:val="FF0000"/>
          <w:sz w:val="28"/>
          <w:szCs w:val="28"/>
        </w:rPr>
        <w:t>Конституция РФ;</w:t>
      </w:r>
    </w:p>
    <w:p w:rsidR="00A23F0B" w:rsidRPr="0095473E" w:rsidRDefault="00A23F0B" w:rsidP="00A23F0B">
      <w:pPr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95473E">
        <w:rPr>
          <w:color w:val="FF0000"/>
          <w:sz w:val="28"/>
          <w:szCs w:val="28"/>
        </w:rPr>
        <w:t>Федеральным Законом "Об образовании РФ" от 29 декабря 2012  г. № 273-ФЗ»;</w:t>
      </w:r>
    </w:p>
    <w:p w:rsidR="00A23F0B" w:rsidRPr="0095473E" w:rsidRDefault="00A23F0B" w:rsidP="00A23F0B">
      <w:pPr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95473E">
        <w:rPr>
          <w:color w:val="FF0000"/>
          <w:sz w:val="28"/>
          <w:szCs w:val="28"/>
        </w:rPr>
        <w:t>Конвенция о правах ребенка;</w:t>
      </w:r>
    </w:p>
    <w:p w:rsidR="00A23F0B" w:rsidRPr="0095473E" w:rsidRDefault="00A23F0B" w:rsidP="00A23F0B">
      <w:pPr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95473E">
        <w:rPr>
          <w:color w:val="FF0000"/>
          <w:sz w:val="28"/>
          <w:szCs w:val="28"/>
        </w:rPr>
        <w:t>Федеральный закон от 27 декабря 1991 года № 2124-1 «О средствах массовой информации»;</w:t>
      </w:r>
    </w:p>
    <w:p w:rsidR="00A23F0B" w:rsidRPr="0095473E" w:rsidRDefault="00A23F0B" w:rsidP="00A23F0B">
      <w:pPr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95473E">
        <w:rPr>
          <w:color w:val="FF0000"/>
          <w:sz w:val="28"/>
          <w:szCs w:val="28"/>
        </w:rPr>
        <w:t>Федеральный закон от 13 марта 2006 года № 38-ФЗ « О рекламе»;</w:t>
      </w:r>
    </w:p>
    <w:p w:rsidR="00A23F0B" w:rsidRPr="0095473E" w:rsidRDefault="00A23F0B" w:rsidP="00A23F0B">
      <w:pPr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95473E">
        <w:rPr>
          <w:color w:val="FF0000"/>
          <w:sz w:val="28"/>
          <w:szCs w:val="28"/>
        </w:rPr>
        <w:t>Гражданский кодекс РФ;</w:t>
      </w:r>
    </w:p>
    <w:p w:rsidR="00A23F0B" w:rsidRPr="0095473E" w:rsidRDefault="00A23F0B" w:rsidP="00A23F0B">
      <w:pPr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95473E">
        <w:rPr>
          <w:color w:val="FF0000"/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A23F0B" w:rsidRPr="0095473E" w:rsidRDefault="00A23F0B" w:rsidP="00A23F0B">
      <w:pPr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95473E">
        <w:rPr>
          <w:color w:val="FF0000"/>
          <w:sz w:val="28"/>
          <w:szCs w:val="28"/>
        </w:rPr>
        <w:t>Федеральный закон от 6 апреля 2011 года № 63-ФЗ (ред. От 02.07.2013 г) «Об электронной цифровой подписи»;</w:t>
      </w:r>
    </w:p>
    <w:p w:rsidR="00A23F0B" w:rsidRPr="0095473E" w:rsidRDefault="00A23F0B" w:rsidP="00A23F0B">
      <w:pPr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95473E">
        <w:rPr>
          <w:color w:val="FF0000"/>
          <w:sz w:val="28"/>
          <w:szCs w:val="28"/>
        </w:rPr>
        <w:t>Указ Президента РФ от 17.03.2008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A23F0B" w:rsidRPr="0095473E" w:rsidRDefault="00A23F0B" w:rsidP="00A23F0B">
      <w:pPr>
        <w:numPr>
          <w:ilvl w:val="0"/>
          <w:numId w:val="14"/>
        </w:numPr>
        <w:jc w:val="both"/>
        <w:rPr>
          <w:color w:val="FF0000"/>
          <w:sz w:val="28"/>
          <w:szCs w:val="28"/>
        </w:rPr>
      </w:pPr>
      <w:r w:rsidRPr="0095473E">
        <w:rPr>
          <w:color w:val="FF0000"/>
          <w:sz w:val="28"/>
          <w:szCs w:val="28"/>
        </w:rPr>
        <w:t>Указ Президента Российской Федерации, решения Правительства Российской Федерации, Правительства Белгородской  области и органов управления образованием всех уровней по вопросам образования и воспитания обучающихся, Устав Техникума, настоящее Положение, локальные правовые акты образовательного учреждения (в том числе приказами</w:t>
      </w:r>
      <w:r w:rsidR="0095473E">
        <w:rPr>
          <w:color w:val="FF0000"/>
          <w:sz w:val="28"/>
          <w:szCs w:val="28"/>
        </w:rPr>
        <w:t xml:space="preserve"> и распоряжениями руководителя)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1.3 Официальный сайт в сети Интернет Техникума, является электронным общедоступным информационным ресурсом, размещенным в глобальной сети Интернет.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1.4 Целями создания Сайта Техникума являются:</w:t>
      </w:r>
    </w:p>
    <w:p w:rsidR="00A23F0B" w:rsidRDefault="00A23F0B" w:rsidP="00A23F0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открытости  деятельности Техникума;  </w:t>
      </w:r>
    </w:p>
    <w:p w:rsidR="00A23F0B" w:rsidRDefault="00A23F0B" w:rsidP="00A23F0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A23F0B" w:rsidRDefault="00A23F0B" w:rsidP="00A23F0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Техникумом;</w:t>
      </w:r>
    </w:p>
    <w:p w:rsidR="00A23F0B" w:rsidRDefault="00A23F0B" w:rsidP="00A23F0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общественности о развитии и результатах уставной деятельности Техникума; </w:t>
      </w:r>
    </w:p>
    <w:p w:rsidR="00A23F0B" w:rsidRDefault="00A23F0B" w:rsidP="00A23F0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и интересов участников образовательного процесса.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Настоящее Положение регулирует порядок разработки, размещения Сайта в сети Интернет, регламент его обновления, а также  разграничение прав доступа пользователей к ресурсам сайта.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1.6.  Настоящее Положение принимается педагогическим советом техникума и и утверждается директором. Настоящее Положение является локальным нормативным актом, регламентирующим деятельность Техникума.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1.7.  Пользователем сайта Техникума может быть любое лицо, имеющее  технические возможности выхода в сеть Интернет. </w:t>
      </w:r>
    </w:p>
    <w:p w:rsidR="00A23F0B" w:rsidRDefault="00A23F0B" w:rsidP="00A23F0B">
      <w:pPr>
        <w:jc w:val="center"/>
        <w:rPr>
          <w:rStyle w:val="af3"/>
        </w:rPr>
      </w:pPr>
    </w:p>
    <w:p w:rsidR="00A23F0B" w:rsidRDefault="00A23F0B" w:rsidP="00A23F0B">
      <w:pPr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 xml:space="preserve">2. Информационная  структура </w:t>
      </w:r>
    </w:p>
    <w:p w:rsidR="00A23F0B" w:rsidRDefault="00A23F0B" w:rsidP="00A23F0B">
      <w:pPr>
        <w:jc w:val="center"/>
      </w:pPr>
      <w:r>
        <w:rPr>
          <w:rStyle w:val="af3"/>
          <w:sz w:val="28"/>
          <w:szCs w:val="28"/>
        </w:rPr>
        <w:t>сайта  Техникума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Информационный ресурс Сайта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Техникума.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Информационный ресурс сайта Техникума является открытым и общедоступным. Информация сайта Техникума  излагается общеупотребительными словами, понятными широкой аудитории.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Информация, размещаемая на сайте Техникума не должна: </w:t>
      </w:r>
    </w:p>
    <w:p w:rsidR="00A23F0B" w:rsidRDefault="00A23F0B" w:rsidP="00A23F0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нарушать авторское право; </w:t>
      </w:r>
    </w:p>
    <w:p w:rsidR="00A23F0B" w:rsidRDefault="00A23F0B" w:rsidP="00A23F0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ненормативную лексику; </w:t>
      </w:r>
    </w:p>
    <w:p w:rsidR="00A23F0B" w:rsidRDefault="00A23F0B" w:rsidP="00A23F0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унижать честь, достоинство и деловую репутацию физических и юридических лиц; </w:t>
      </w:r>
    </w:p>
    <w:p w:rsidR="00A23F0B" w:rsidRDefault="00A23F0B" w:rsidP="00A23F0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государственную, коммерческую или иную, специально  охраняемую тайну; </w:t>
      </w:r>
    </w:p>
    <w:p w:rsidR="00A23F0B" w:rsidRDefault="00A23F0B" w:rsidP="00A23F0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содержать информационные материалы, которые содержат призывы  к насилию и насильственному изменению основ конституционного  строя, разжигающие социальную, расовую, межнациональную и религиозную рознь, пропаганду наркомании, экстремистских  религиозных и политических идей;</w:t>
      </w:r>
    </w:p>
    <w:p w:rsidR="00A23F0B" w:rsidRDefault="00A23F0B" w:rsidP="00A23F0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содержать материалы, запрещенные к опубликованию законодательством Российской Федерации; противоречить профессиональной этике в педагогической   деятельности. 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Размещение информации рекламно-коммерческого характера  допускается только по согласованию с руководителем  Техникума. Условия размещения такой информации регламентируются Федеральным законом от 13 марта   2006 года № 38-ФЗ «О рекламе» и специальными договорами. 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2.5. Информационная структура сайта Техникума определяется в  соответствии с  задачами реализации государственной политики в сфере  образования.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Информационное наполнение сайта осуществляется в порядке, определяемом приказом директора Техникума. 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2.7. Департамент экономического развития Белгородской области может вносить рекомендации по содержанию, характеристикам дизайна и сервисных услуг сайта Техникума.</w:t>
      </w:r>
    </w:p>
    <w:p w:rsidR="00A23F0B" w:rsidRDefault="00A23F0B" w:rsidP="00A23F0B">
      <w:pPr>
        <w:rPr>
          <w:rStyle w:val="af3"/>
          <w:sz w:val="28"/>
          <w:szCs w:val="28"/>
        </w:rPr>
      </w:pPr>
    </w:p>
    <w:p w:rsidR="00A23F0B" w:rsidRDefault="00A23F0B" w:rsidP="00A23F0B">
      <w:pPr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 xml:space="preserve">3. Порядок размещения и обновления </w:t>
      </w:r>
    </w:p>
    <w:p w:rsidR="00A23F0B" w:rsidRDefault="00A23F0B" w:rsidP="00A23F0B">
      <w:pPr>
        <w:jc w:val="center"/>
      </w:pPr>
      <w:r>
        <w:rPr>
          <w:rStyle w:val="af3"/>
          <w:sz w:val="28"/>
          <w:szCs w:val="28"/>
        </w:rPr>
        <w:t>информации на сайте Техникума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3.1. Техникум  обеспечивает координацию работ по информационному наполнению и обновлению сайта.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3.2. Техникум  самостоятельно или по договору с третьей стороной  обеспечивает:</w:t>
      </w:r>
    </w:p>
    <w:p w:rsidR="00A23F0B" w:rsidRDefault="00A23F0B" w:rsidP="00A23F0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постоянную поддержку сайта Техникума в работоспособном  состоянии;  </w:t>
      </w:r>
    </w:p>
    <w:p w:rsidR="00A23F0B" w:rsidRDefault="00A23F0B" w:rsidP="00A23F0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внешними информационно-телекоммуникационными  сетями, сетью Интернет; </w:t>
      </w:r>
    </w:p>
    <w:p w:rsidR="00A23F0B" w:rsidRDefault="00A23F0B" w:rsidP="00A23F0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организационно–технических  мероприятий по защите  информации на сайте Техникума от несанкционированного доступа</w:t>
      </w:r>
    </w:p>
    <w:p w:rsidR="00A23F0B" w:rsidRDefault="00A23F0B" w:rsidP="00A23F0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инсталляцию программного обеспечения, необходимого для  функционирования сайта Техникума в случае аварийной ситуации; </w:t>
      </w:r>
    </w:p>
    <w:p w:rsidR="00A23F0B" w:rsidRDefault="00A23F0B" w:rsidP="00A23F0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архива программного обеспечения, необходимого для  восстановления и инсталляции сайта Техникума; </w:t>
      </w:r>
    </w:p>
    <w:p w:rsidR="00A23F0B" w:rsidRDefault="00A23F0B" w:rsidP="00A23F0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резервное копирование данных и настроек сайта Техникума; </w:t>
      </w:r>
    </w:p>
    <w:p w:rsidR="00A23F0B" w:rsidRDefault="00A23F0B" w:rsidP="00A23F0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регламентных работ на сервере; </w:t>
      </w:r>
    </w:p>
    <w:p w:rsidR="00A23F0B" w:rsidRDefault="00A23F0B" w:rsidP="00A23F0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разграничение доступа персонала и пользователей к ресурсам сайта  и правам на изменение информации; </w:t>
      </w:r>
    </w:p>
    <w:p w:rsidR="00A23F0B" w:rsidRDefault="00A23F0B" w:rsidP="00A23F0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материалов на сайте Техникума; </w:t>
      </w:r>
    </w:p>
    <w:p w:rsidR="00A23F0B" w:rsidRDefault="00A23F0B" w:rsidP="00A23F0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  сайта.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Содержание сайта Техникума формируется на основе информации,  предоставляемой участниками образовательного процесса  Техникума. 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3.4. Подготовка и размещение информационных материалов на  сайт Техникума регламентируется должностными  обязанностями сотрудников Техникума.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3.5. Список лиц, обеспечивающих создание и эксплуатацию официального  сайта Техникума, перечень и объем обязательной предоставляемой информации и возникающих в связи с этим зон ответственности утверждается приказом директора Техникума</w:t>
      </w:r>
    </w:p>
    <w:p w:rsidR="00A23F0B" w:rsidRPr="00542102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Сайт Техникума  размещается по адресу: </w:t>
      </w:r>
      <w:r w:rsidR="00542102" w:rsidRPr="00542102">
        <w:rPr>
          <w:b/>
          <w:sz w:val="28"/>
          <w:szCs w:val="28"/>
        </w:rPr>
        <w:t>27</w:t>
      </w:r>
      <w:r w:rsidR="00542102" w:rsidRPr="00542102">
        <w:rPr>
          <w:b/>
          <w:sz w:val="28"/>
          <w:szCs w:val="28"/>
          <w:lang w:val="en-US"/>
        </w:rPr>
        <w:t>pu</w:t>
      </w:r>
      <w:r w:rsidR="00542102" w:rsidRPr="00542102">
        <w:rPr>
          <w:b/>
          <w:sz w:val="28"/>
          <w:szCs w:val="28"/>
        </w:rPr>
        <w:t>.</w:t>
      </w:r>
      <w:r w:rsidR="00542102" w:rsidRPr="00542102">
        <w:rPr>
          <w:b/>
          <w:sz w:val="28"/>
          <w:szCs w:val="28"/>
          <w:lang w:val="en-US"/>
        </w:rPr>
        <w:t>ru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3.7. Обновление информации на сайте Техникума осуществляется  2 раза в месяц.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>3.8. При изменении Устава Техникума, локальных  нормативных актов и распорядительных документов,  образовательных программ обновление соответствующих разделов сайта Техникума  производится не позднее 7 дней после утверждения указанных  документов.</w:t>
      </w:r>
    </w:p>
    <w:p w:rsidR="00A23F0B" w:rsidRDefault="00A23F0B" w:rsidP="00A23F0B">
      <w:pPr>
        <w:rPr>
          <w:rStyle w:val="af3"/>
          <w:sz w:val="28"/>
          <w:szCs w:val="28"/>
        </w:rPr>
      </w:pPr>
    </w:p>
    <w:p w:rsidR="00A23F0B" w:rsidRDefault="00A23F0B" w:rsidP="00A23F0B">
      <w:pPr>
        <w:jc w:val="center"/>
        <w:rPr>
          <w:rStyle w:val="af3"/>
          <w:sz w:val="28"/>
          <w:szCs w:val="28"/>
        </w:rPr>
      </w:pPr>
      <w:r>
        <w:rPr>
          <w:rStyle w:val="af3"/>
          <w:sz w:val="28"/>
          <w:szCs w:val="28"/>
        </w:rPr>
        <w:t xml:space="preserve">4. Ответственность за обеспечение </w:t>
      </w:r>
    </w:p>
    <w:p w:rsidR="00A23F0B" w:rsidRDefault="00A23F0B" w:rsidP="00A23F0B">
      <w:pPr>
        <w:jc w:val="center"/>
      </w:pPr>
      <w:r>
        <w:rPr>
          <w:rStyle w:val="af3"/>
          <w:sz w:val="28"/>
          <w:szCs w:val="28"/>
        </w:rPr>
        <w:t>функционирования сайта Техникума.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Ответственность за обеспечение функционирования сайта Техникума  возлагается на  сотрудника Техникума  приказом директора. 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Обязанности сотрудника, ответственного за функционирование  сайта, включают организацию всех видов работ, обеспечивающих   работоспособность сайта Техникума. 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Лицам, назначенным директором Техникума в соответствии пунктом настоящего Положения, вменяются следующие обязанности: </w:t>
      </w:r>
    </w:p>
    <w:p w:rsidR="00A23F0B" w:rsidRDefault="00A23F0B" w:rsidP="00A23F0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взаимодействия сайта Техникума с внешними информационно-телекоммуникационными  сетями, с сетью  Интернет; </w:t>
      </w:r>
    </w:p>
    <w:p w:rsidR="00A23F0B" w:rsidRDefault="00A23F0B" w:rsidP="00A23F0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организационно-технических  мероприятий по защите  информации сайта Техникума от несанкционированного доступа; </w:t>
      </w:r>
    </w:p>
    <w:p w:rsidR="00A23F0B" w:rsidRDefault="00A23F0B" w:rsidP="00A23F0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инсталляцию программного обеспечения, необходимого для   поддержания функционирования сайта Техникума в случае   аварийной ситуации; </w:t>
      </w:r>
    </w:p>
    <w:p w:rsidR="00A23F0B" w:rsidRDefault="00A23F0B" w:rsidP="00A23F0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ведение архива информационных материалов и программного  обеспечения необходимого для восстановления и инсталляции сайта Техникума;</w:t>
      </w:r>
    </w:p>
    <w:p w:rsidR="00A23F0B" w:rsidRDefault="00A23F0B" w:rsidP="00A23F0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резервное копирование  данных и настроек сайта   Техникума; </w:t>
      </w:r>
    </w:p>
    <w:p w:rsidR="00A23F0B" w:rsidRDefault="00A23F0B" w:rsidP="00A23F0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разграничение прав доступа к ресурсам сайта Техникума и прав на  изменение информации; </w:t>
      </w:r>
    </w:p>
    <w:p w:rsidR="00A23F0B" w:rsidRDefault="00A23F0B" w:rsidP="00A23F0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сбор, обработка и размещение на сайте Техникума информации в  соответствии требованиям пунктов 2.1, 2.2, 2.3, 2.4 и 2.5  настоящего Положения.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Дисциплинарная и иная предусмотренная действующим   законодательством РФ ответственность за качество,   своевременность и достоверность информационных материалов возлагается на ответственных лиц, согласно пункту 3.5 настоящего  Положения. 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Порядок привлечения к ответственности сотрудников,   обеспечивающих создание и функционирование официального сайта Техникума  устанавливается действующим  законодательством РФ. </w:t>
      </w:r>
    </w:p>
    <w:p w:rsidR="00A23F0B" w:rsidRDefault="00A23F0B" w:rsidP="00A2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Сотрудник, ответственный за функционирование сайта Техникума   несет ответственность: </w:t>
      </w:r>
    </w:p>
    <w:p w:rsidR="00A23F0B" w:rsidRDefault="00A23F0B" w:rsidP="00A23F0B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отсутствие на сайте Техникума информации, предусмотренной   п.2 настоящего  Положения; </w:t>
      </w:r>
    </w:p>
    <w:p w:rsidR="00A23F0B" w:rsidRDefault="00A23F0B" w:rsidP="00A23F0B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сроков обновления информации в соответствии с  пунктами 3.7 и 3.8 настоящего Положения; </w:t>
      </w:r>
    </w:p>
    <w:p w:rsidR="00A23F0B" w:rsidRDefault="00A23F0B" w:rsidP="00A23F0B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размещение на сайте Техникума информации, противоречащей  пунктам 2.4 и 2.5 настоящего Положения; </w:t>
      </w:r>
    </w:p>
    <w:p w:rsidR="00A23F0B" w:rsidRDefault="00A23F0B" w:rsidP="00A23F0B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размещение на сайте Техникума  информации, не соответствующей действительности. </w:t>
      </w:r>
    </w:p>
    <w:p w:rsidR="00A23F0B" w:rsidRDefault="00A23F0B" w:rsidP="00A23F0B">
      <w:pPr>
        <w:ind w:left="720"/>
        <w:jc w:val="both"/>
        <w:rPr>
          <w:sz w:val="28"/>
          <w:szCs w:val="28"/>
        </w:rPr>
      </w:pPr>
    </w:p>
    <w:p w:rsidR="00A23F0B" w:rsidRDefault="00A23F0B" w:rsidP="00A23F0B">
      <w:pPr>
        <w:jc w:val="center"/>
        <w:rPr>
          <w:sz w:val="28"/>
          <w:szCs w:val="28"/>
        </w:rPr>
      </w:pPr>
      <w:r>
        <w:rPr>
          <w:rStyle w:val="af3"/>
          <w:sz w:val="28"/>
          <w:szCs w:val="28"/>
        </w:rPr>
        <w:t>5. Финансирование, материально-техническое обеспечение</w:t>
      </w:r>
    </w:p>
    <w:p w:rsidR="00A23F0B" w:rsidRPr="00A23F0B" w:rsidRDefault="00A23F0B" w:rsidP="00A23F0B">
      <w:pPr>
        <w:jc w:val="both"/>
      </w:pPr>
      <w:r>
        <w:rPr>
          <w:sz w:val="28"/>
          <w:szCs w:val="28"/>
        </w:rPr>
        <w:t>5.1. Работы по обеспечению функционирования сайта производится за счет средств Техникума либо за счет  привлеченных средств.</w:t>
      </w:r>
    </w:p>
    <w:sectPr w:rsidR="00A23F0B" w:rsidRPr="00A23F0B" w:rsidSect="00B82DEC">
      <w:footerReference w:type="default" r:id="rId9"/>
      <w:pgSz w:w="11906" w:h="16838"/>
      <w:pgMar w:top="1134" w:right="851" w:bottom="1134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A3" w:rsidRDefault="00661FA3" w:rsidP="007D3BAA">
      <w:r>
        <w:separator/>
      </w:r>
    </w:p>
  </w:endnote>
  <w:endnote w:type="continuationSeparator" w:id="0">
    <w:p w:rsidR="00661FA3" w:rsidRDefault="00661FA3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A3" w:rsidRDefault="00661FA3" w:rsidP="007D3BAA">
      <w:r>
        <w:separator/>
      </w:r>
    </w:p>
  </w:footnote>
  <w:footnote w:type="continuationSeparator" w:id="0">
    <w:p w:rsidR="00661FA3" w:rsidRDefault="00661FA3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F732B"/>
    <w:multiLevelType w:val="hybridMultilevel"/>
    <w:tmpl w:val="F1B43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5FD4"/>
    <w:multiLevelType w:val="hybridMultilevel"/>
    <w:tmpl w:val="3DC87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404225"/>
    <w:multiLevelType w:val="hybridMultilevel"/>
    <w:tmpl w:val="ACF49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8A4E2B"/>
    <w:multiLevelType w:val="hybridMultilevel"/>
    <w:tmpl w:val="07743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27A13"/>
    <w:multiLevelType w:val="hybridMultilevel"/>
    <w:tmpl w:val="063CA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3B8529F"/>
    <w:multiLevelType w:val="hybridMultilevel"/>
    <w:tmpl w:val="EAE85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6"/>
  </w:num>
  <w:num w:numId="5">
    <w:abstractNumId w:val="1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4"/>
  </w:num>
  <w:num w:numId="10">
    <w:abstractNumId w:val="17"/>
  </w:num>
  <w:num w:numId="11">
    <w:abstractNumId w:val="7"/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16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9576F"/>
    <w:rsid w:val="000B017E"/>
    <w:rsid w:val="000C67F1"/>
    <w:rsid w:val="000E46CA"/>
    <w:rsid w:val="001445D2"/>
    <w:rsid w:val="001715A7"/>
    <w:rsid w:val="00252766"/>
    <w:rsid w:val="00285C0A"/>
    <w:rsid w:val="002B23B9"/>
    <w:rsid w:val="002F6CE6"/>
    <w:rsid w:val="00320A3E"/>
    <w:rsid w:val="003A37E7"/>
    <w:rsid w:val="003A61A0"/>
    <w:rsid w:val="003D75AD"/>
    <w:rsid w:val="0040098A"/>
    <w:rsid w:val="004140C8"/>
    <w:rsid w:val="004173C8"/>
    <w:rsid w:val="0042663A"/>
    <w:rsid w:val="00442411"/>
    <w:rsid w:val="00450195"/>
    <w:rsid w:val="004839F7"/>
    <w:rsid w:val="00505009"/>
    <w:rsid w:val="00542102"/>
    <w:rsid w:val="00543EC8"/>
    <w:rsid w:val="00563C3E"/>
    <w:rsid w:val="005D67C4"/>
    <w:rsid w:val="00613355"/>
    <w:rsid w:val="00613400"/>
    <w:rsid w:val="006515BC"/>
    <w:rsid w:val="00661FA3"/>
    <w:rsid w:val="006776FD"/>
    <w:rsid w:val="00686FE2"/>
    <w:rsid w:val="006B68D6"/>
    <w:rsid w:val="007000F8"/>
    <w:rsid w:val="00702FE4"/>
    <w:rsid w:val="00716B94"/>
    <w:rsid w:val="007471BF"/>
    <w:rsid w:val="007D3BAA"/>
    <w:rsid w:val="007F41BF"/>
    <w:rsid w:val="00802CD4"/>
    <w:rsid w:val="00845140"/>
    <w:rsid w:val="008B680B"/>
    <w:rsid w:val="008B778B"/>
    <w:rsid w:val="008E362C"/>
    <w:rsid w:val="00906A40"/>
    <w:rsid w:val="00911350"/>
    <w:rsid w:val="0095473E"/>
    <w:rsid w:val="00986C75"/>
    <w:rsid w:val="009C7BC3"/>
    <w:rsid w:val="009E4595"/>
    <w:rsid w:val="00A23F0B"/>
    <w:rsid w:val="00A44D8E"/>
    <w:rsid w:val="00AF5EFD"/>
    <w:rsid w:val="00AF765B"/>
    <w:rsid w:val="00AF76CD"/>
    <w:rsid w:val="00B43537"/>
    <w:rsid w:val="00B51FEB"/>
    <w:rsid w:val="00B576F9"/>
    <w:rsid w:val="00B82DEC"/>
    <w:rsid w:val="00B95404"/>
    <w:rsid w:val="00BB2686"/>
    <w:rsid w:val="00BD3265"/>
    <w:rsid w:val="00BD6785"/>
    <w:rsid w:val="00C13D97"/>
    <w:rsid w:val="00C2700B"/>
    <w:rsid w:val="00C3342C"/>
    <w:rsid w:val="00C50264"/>
    <w:rsid w:val="00CE16C2"/>
    <w:rsid w:val="00CE41E6"/>
    <w:rsid w:val="00D219C8"/>
    <w:rsid w:val="00D366E6"/>
    <w:rsid w:val="00D64BAB"/>
    <w:rsid w:val="00E61B4A"/>
    <w:rsid w:val="00E64E10"/>
    <w:rsid w:val="00E73AE5"/>
    <w:rsid w:val="00E97F19"/>
    <w:rsid w:val="00EC7E27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  <w:style w:type="character" w:styleId="af3">
    <w:name w:val="Strong"/>
    <w:basedOn w:val="a0"/>
    <w:qFormat/>
    <w:rsid w:val="00A23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character" w:styleId="af3">
    <w:name w:val="Strong"/>
    <w:basedOn w:val="a0"/>
    <w:qFormat/>
    <w:rsid w:val="00A2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13</cp:revision>
  <cp:lastPrinted>2017-04-05T09:54:00Z</cp:lastPrinted>
  <dcterms:created xsi:type="dcterms:W3CDTF">2015-11-29T13:35:00Z</dcterms:created>
  <dcterms:modified xsi:type="dcterms:W3CDTF">2017-12-09T10:47:00Z</dcterms:modified>
</cp:coreProperties>
</file>