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A7" w:rsidRDefault="008A409A" w:rsidP="00EE0CA7">
      <w:pPr>
        <w:jc w:val="center"/>
        <w:rPr>
          <w:rFonts w:ascii="Times New Roman" w:eastAsia="Calibri" w:hAnsi="Times New Roman" w:cs="Times New Roman"/>
          <w:b/>
          <w:sz w:val="28"/>
          <w:szCs w:val="28"/>
          <w:lang w:eastAsia="en-US"/>
        </w:rPr>
      </w:pPr>
      <w:r>
        <w:rPr>
          <w:noProof/>
        </w:rPr>
        <w:drawing>
          <wp:inline distT="0" distB="0" distL="0" distR="0" wp14:anchorId="0452ABEB" wp14:editId="729A0B58">
            <wp:extent cx="5940425" cy="3440859"/>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40859"/>
                    </a:xfrm>
                    <a:prstGeom prst="rect">
                      <a:avLst/>
                    </a:prstGeom>
                    <a:noFill/>
                    <a:ln>
                      <a:noFill/>
                    </a:ln>
                  </pic:spPr>
                </pic:pic>
              </a:graphicData>
            </a:graphic>
          </wp:inline>
        </w:drawing>
      </w:r>
    </w:p>
    <w:p w:rsidR="00EE0CA7" w:rsidRDefault="00EE0CA7" w:rsidP="00EE0CA7">
      <w:pPr>
        <w:rPr>
          <w:rFonts w:ascii="Times New Roman" w:eastAsia="Calibri" w:hAnsi="Times New Roman" w:cs="Times New Roman"/>
          <w:b/>
          <w:i/>
          <w:sz w:val="28"/>
          <w:szCs w:val="28"/>
        </w:rPr>
      </w:pPr>
    </w:p>
    <w:p w:rsidR="008A409A" w:rsidRDefault="008A409A" w:rsidP="00EE0CA7">
      <w:pPr>
        <w:jc w:val="center"/>
        <w:rPr>
          <w:rFonts w:ascii="Times New Roman" w:eastAsia="Calibri" w:hAnsi="Times New Roman" w:cs="Times New Roman"/>
          <w:b/>
          <w:i/>
          <w:sz w:val="28"/>
          <w:szCs w:val="28"/>
        </w:rPr>
      </w:pPr>
    </w:p>
    <w:p w:rsidR="008A409A" w:rsidRDefault="008A409A" w:rsidP="00EE0CA7">
      <w:pPr>
        <w:jc w:val="center"/>
        <w:rPr>
          <w:rFonts w:ascii="Times New Roman" w:eastAsia="Calibri" w:hAnsi="Times New Roman" w:cs="Times New Roman"/>
          <w:b/>
          <w:i/>
          <w:sz w:val="28"/>
          <w:szCs w:val="28"/>
        </w:rPr>
      </w:pPr>
    </w:p>
    <w:p w:rsidR="00EE0CA7" w:rsidRDefault="00EE0CA7" w:rsidP="00EE0CA7">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ЛОКАЛЬНЫЙ АКТ №</w:t>
      </w:r>
      <w:r w:rsidR="008A409A">
        <w:rPr>
          <w:rFonts w:ascii="Times New Roman" w:eastAsia="Calibri" w:hAnsi="Times New Roman" w:cs="Times New Roman"/>
          <w:b/>
          <w:i/>
          <w:sz w:val="28"/>
          <w:szCs w:val="28"/>
        </w:rPr>
        <w:t xml:space="preserve">  93</w:t>
      </w:r>
    </w:p>
    <w:p w:rsidR="00EE0CA7" w:rsidRDefault="00EE0CA7" w:rsidP="00EE0CA7">
      <w:pPr>
        <w:shd w:val="clear" w:color="auto" w:fill="FFFFFF"/>
        <w:jc w:val="center"/>
        <w:rPr>
          <w:rFonts w:ascii="Times New Roman" w:eastAsiaTheme="minorHAnsi" w:hAnsi="Times New Roman" w:cs="Times New Roman"/>
          <w:sz w:val="28"/>
          <w:szCs w:val="28"/>
        </w:rPr>
      </w:pPr>
    </w:p>
    <w:p w:rsidR="00EE0CA7" w:rsidRDefault="00EE0CA7" w:rsidP="00EE0CA7">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ОБ ОРГАНИЗАЦИИ </w:t>
      </w:r>
    </w:p>
    <w:p w:rsidR="00EE0CA7" w:rsidRDefault="00EE0CA7" w:rsidP="00EE0CA7">
      <w:pPr>
        <w:spacing w:line="360" w:lineRule="auto"/>
        <w:ind w:firstLine="709"/>
        <w:contextualSpacing/>
        <w:jc w:val="center"/>
        <w:rPr>
          <w:rFonts w:ascii="Times New Roman" w:hAnsi="Times New Roman" w:cs="Times New Roman"/>
          <w:b/>
          <w:color w:val="auto"/>
          <w:sz w:val="28"/>
          <w:szCs w:val="28"/>
        </w:rPr>
      </w:pPr>
      <w:r>
        <w:rPr>
          <w:rFonts w:ascii="Times New Roman" w:hAnsi="Times New Roman" w:cs="Times New Roman"/>
          <w:b/>
          <w:sz w:val="28"/>
          <w:szCs w:val="28"/>
        </w:rPr>
        <w:t xml:space="preserve">ГОСУДАРСТВЕННОЙ ИТОГОВОЙ АТТЕСТАЦИИ </w:t>
      </w:r>
      <w:proofErr w:type="gramStart"/>
      <w:r>
        <w:rPr>
          <w:rFonts w:ascii="Times New Roman" w:hAnsi="Times New Roman" w:cs="Times New Roman"/>
          <w:b/>
          <w:sz w:val="28"/>
          <w:szCs w:val="28"/>
        </w:rPr>
        <w:t>В</w:t>
      </w:r>
      <w:proofErr w:type="gramEnd"/>
    </w:p>
    <w:p w:rsidR="00EE0CA7" w:rsidRDefault="00EE0CA7" w:rsidP="00EE0CA7">
      <w:pPr>
        <w:autoSpaceDE w:val="0"/>
        <w:autoSpaceDN w:val="0"/>
        <w:adjustRightInd w:val="0"/>
        <w:spacing w:line="360" w:lineRule="auto"/>
        <w:ind w:right="142"/>
        <w:jc w:val="center"/>
        <w:rPr>
          <w:rFonts w:ascii="Times New Roman" w:hAnsi="Times New Roman" w:cs="Times New Roman"/>
          <w:b/>
          <w:sz w:val="28"/>
          <w:szCs w:val="28"/>
        </w:rPr>
      </w:pPr>
      <w:r>
        <w:rPr>
          <w:rFonts w:ascii="Times New Roman" w:hAnsi="Times New Roman" w:cs="Times New Roman"/>
          <w:b/>
          <w:sz w:val="28"/>
          <w:szCs w:val="28"/>
        </w:rPr>
        <w:t>ОГАПОУ «ЮТАНОВСКИЙ АГРОМЕХАНИЧЕСКИЙ ТЕХНИКУМ</w:t>
      </w:r>
    </w:p>
    <w:p w:rsidR="00EE0CA7" w:rsidRDefault="00EE0CA7" w:rsidP="00EE0CA7">
      <w:pPr>
        <w:autoSpaceDE w:val="0"/>
        <w:autoSpaceDN w:val="0"/>
        <w:adjustRightInd w:val="0"/>
        <w:spacing w:line="360" w:lineRule="auto"/>
        <w:ind w:right="142"/>
        <w:jc w:val="center"/>
        <w:rPr>
          <w:rFonts w:ascii="Times New Roman" w:hAnsi="Times New Roman" w:cs="Times New Roman"/>
          <w:b/>
          <w:sz w:val="28"/>
          <w:szCs w:val="28"/>
        </w:rPr>
      </w:pPr>
      <w:r>
        <w:rPr>
          <w:rFonts w:ascii="Times New Roman" w:eastAsia="Calibri" w:hAnsi="Times New Roman" w:cs="Times New Roman"/>
          <w:b/>
          <w:sz w:val="28"/>
          <w:szCs w:val="28"/>
        </w:rPr>
        <w:t>имени Евграфа Петровича Ковалевского</w:t>
      </w:r>
      <w:r>
        <w:rPr>
          <w:rFonts w:ascii="Times New Roman" w:hAnsi="Times New Roman" w:cs="Times New Roman"/>
          <w:b/>
          <w:sz w:val="28"/>
          <w:szCs w:val="28"/>
        </w:rPr>
        <w:t>»</w:t>
      </w:r>
    </w:p>
    <w:p w:rsidR="00EE0CA7" w:rsidRDefault="00EE0CA7" w:rsidP="00EE0CA7">
      <w:pPr>
        <w:shd w:val="clear" w:color="auto" w:fill="FFFFFF"/>
        <w:spacing w:line="360" w:lineRule="auto"/>
        <w:jc w:val="center"/>
        <w:rPr>
          <w:rFonts w:ascii="Times New Roman" w:hAnsi="Times New Roman" w:cs="Times New Roman"/>
          <w:b/>
          <w:bCs/>
          <w:sz w:val="28"/>
          <w:szCs w:val="28"/>
        </w:rPr>
      </w:pPr>
    </w:p>
    <w:p w:rsidR="00EE0CA7" w:rsidRDefault="00EE0CA7" w:rsidP="00EE0CA7">
      <w:pPr>
        <w:shd w:val="clear" w:color="auto" w:fill="FFFFFF"/>
        <w:jc w:val="center"/>
        <w:rPr>
          <w:rFonts w:ascii="Times New Roman" w:hAnsi="Times New Roman" w:cs="Times New Roman"/>
          <w:b/>
          <w:bCs/>
          <w:sz w:val="28"/>
          <w:szCs w:val="28"/>
        </w:rPr>
      </w:pPr>
    </w:p>
    <w:p w:rsidR="00EE0CA7" w:rsidRDefault="00EE0CA7" w:rsidP="00EE0CA7">
      <w:pPr>
        <w:shd w:val="clear" w:color="auto" w:fill="FFFFFF"/>
        <w:jc w:val="center"/>
        <w:rPr>
          <w:rFonts w:ascii="Times New Roman" w:hAnsi="Times New Roman" w:cs="Times New Roman"/>
          <w:sz w:val="28"/>
          <w:szCs w:val="28"/>
        </w:rPr>
      </w:pPr>
    </w:p>
    <w:p w:rsidR="00EE0CA7" w:rsidRDefault="00EE0CA7" w:rsidP="00EE0CA7">
      <w:pPr>
        <w:shd w:val="clear" w:color="auto" w:fill="FFFFFF"/>
        <w:rPr>
          <w:rFonts w:ascii="Times New Roman" w:hAnsi="Times New Roman" w:cs="Times New Roman"/>
          <w:b/>
          <w:sz w:val="28"/>
          <w:szCs w:val="28"/>
        </w:rPr>
      </w:pPr>
    </w:p>
    <w:p w:rsidR="00EE0CA7" w:rsidRDefault="00EE0CA7" w:rsidP="00EE0CA7">
      <w:pPr>
        <w:shd w:val="clear" w:color="auto" w:fill="FFFFFF"/>
        <w:rPr>
          <w:rFonts w:ascii="Times New Roman" w:hAnsi="Times New Roman" w:cs="Times New Roman"/>
          <w:b/>
          <w:sz w:val="28"/>
          <w:szCs w:val="28"/>
        </w:rPr>
      </w:pPr>
    </w:p>
    <w:p w:rsidR="00EE0CA7" w:rsidRDefault="00EE0CA7" w:rsidP="00EE0CA7">
      <w:pPr>
        <w:shd w:val="clear" w:color="auto" w:fill="FFFFFF"/>
        <w:rPr>
          <w:rFonts w:ascii="Times New Roman" w:hAnsi="Times New Roman" w:cs="Times New Roman"/>
          <w:b/>
          <w:sz w:val="28"/>
          <w:szCs w:val="28"/>
        </w:rPr>
      </w:pPr>
    </w:p>
    <w:p w:rsidR="00EE0CA7" w:rsidRDefault="00EE0CA7" w:rsidP="00EE0CA7">
      <w:pPr>
        <w:shd w:val="clear" w:color="auto" w:fill="FFFFFF"/>
        <w:rPr>
          <w:rFonts w:ascii="Times New Roman" w:hAnsi="Times New Roman" w:cs="Times New Roman"/>
          <w:b/>
          <w:sz w:val="28"/>
          <w:szCs w:val="28"/>
        </w:rPr>
      </w:pPr>
    </w:p>
    <w:p w:rsidR="00EE0CA7" w:rsidRDefault="00EE0CA7" w:rsidP="00EE0CA7">
      <w:pPr>
        <w:shd w:val="clear" w:color="auto" w:fill="FFFFFF"/>
        <w:rPr>
          <w:rFonts w:ascii="Times New Roman" w:hAnsi="Times New Roman" w:cs="Times New Roman"/>
          <w:b/>
          <w:sz w:val="28"/>
          <w:szCs w:val="28"/>
        </w:rPr>
      </w:pPr>
    </w:p>
    <w:p w:rsidR="00EE0CA7" w:rsidRDefault="00EE0CA7" w:rsidP="00EE0CA7">
      <w:pPr>
        <w:shd w:val="clear" w:color="auto" w:fill="FFFFFF"/>
        <w:rPr>
          <w:rFonts w:ascii="Times New Roman" w:hAnsi="Times New Roman" w:cs="Times New Roman"/>
          <w:b/>
          <w:sz w:val="28"/>
          <w:szCs w:val="28"/>
        </w:rPr>
      </w:pPr>
    </w:p>
    <w:p w:rsidR="00EE0CA7" w:rsidRDefault="00EE0CA7" w:rsidP="00EE0CA7">
      <w:pPr>
        <w:shd w:val="clear" w:color="auto" w:fill="FFFFFF"/>
        <w:rPr>
          <w:rFonts w:ascii="Times New Roman" w:hAnsi="Times New Roman" w:cs="Times New Roman"/>
          <w:b/>
          <w:sz w:val="28"/>
          <w:szCs w:val="28"/>
        </w:rPr>
      </w:pPr>
    </w:p>
    <w:p w:rsidR="00EE0CA7" w:rsidRDefault="00EE0CA7" w:rsidP="00EE0CA7">
      <w:pPr>
        <w:shd w:val="clear" w:color="auto" w:fill="FFFFFF"/>
        <w:rPr>
          <w:rFonts w:ascii="Times New Roman" w:hAnsi="Times New Roman" w:cs="Times New Roman"/>
          <w:b/>
          <w:sz w:val="28"/>
          <w:szCs w:val="28"/>
        </w:rPr>
      </w:pPr>
    </w:p>
    <w:p w:rsidR="00EE0CA7" w:rsidRDefault="00EE0CA7" w:rsidP="00EE0CA7">
      <w:pPr>
        <w:shd w:val="clear" w:color="auto" w:fill="FFFFFF"/>
        <w:rPr>
          <w:rFonts w:ascii="Times New Roman" w:hAnsi="Times New Roman" w:cs="Times New Roman"/>
          <w:b/>
          <w:sz w:val="28"/>
          <w:szCs w:val="28"/>
        </w:rPr>
      </w:pPr>
    </w:p>
    <w:p w:rsidR="008A409A" w:rsidRDefault="008A409A" w:rsidP="00EE0CA7">
      <w:pPr>
        <w:shd w:val="clear" w:color="auto" w:fill="FFFFFF"/>
        <w:rPr>
          <w:rFonts w:ascii="Times New Roman" w:hAnsi="Times New Roman" w:cs="Times New Roman"/>
          <w:b/>
          <w:sz w:val="28"/>
          <w:szCs w:val="28"/>
        </w:rPr>
      </w:pPr>
      <w:bookmarkStart w:id="0" w:name="_GoBack"/>
      <w:bookmarkEnd w:id="0"/>
    </w:p>
    <w:p w:rsidR="00EE0CA7" w:rsidRDefault="00EE0CA7" w:rsidP="00EE0CA7">
      <w:pPr>
        <w:shd w:val="clear" w:color="auto" w:fill="FFFFFF"/>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2016 г.</w:t>
      </w:r>
    </w:p>
    <w:p w:rsidR="00EE0CA7" w:rsidRDefault="00EE0CA7" w:rsidP="00EE0CA7">
      <w:pPr>
        <w:shd w:val="clear" w:color="auto" w:fill="FFFFFF"/>
        <w:jc w:val="center"/>
        <w:rPr>
          <w:rFonts w:ascii="Times New Roman" w:eastAsia="Calibri" w:hAnsi="Times New Roman" w:cs="Times New Roman"/>
          <w:b/>
          <w:color w:val="auto"/>
          <w:sz w:val="28"/>
          <w:szCs w:val="28"/>
        </w:rPr>
      </w:pPr>
    </w:p>
    <w:p w:rsidR="00EE0CA7" w:rsidRPr="00EE0CA7" w:rsidRDefault="00EE0CA7" w:rsidP="00EE0CA7">
      <w:pPr>
        <w:shd w:val="clear" w:color="auto" w:fill="FFFFFF"/>
        <w:jc w:val="center"/>
        <w:rPr>
          <w:rFonts w:ascii="Times New Roman" w:eastAsia="Calibri" w:hAnsi="Times New Roman" w:cs="Times New Roman"/>
          <w:b/>
          <w:color w:val="auto"/>
          <w:sz w:val="28"/>
          <w:szCs w:val="28"/>
        </w:rPr>
      </w:pPr>
    </w:p>
    <w:p w:rsidR="00834915" w:rsidRPr="00EE0CA7" w:rsidRDefault="00AC5040" w:rsidP="00EE0CA7">
      <w:pPr>
        <w:pStyle w:val="20"/>
        <w:shd w:val="clear" w:color="auto" w:fill="auto"/>
        <w:spacing w:after="195" w:line="260" w:lineRule="exact"/>
        <w:ind w:right="-562"/>
      </w:pPr>
      <w:r w:rsidRPr="00EE0CA7">
        <w:lastRenderedPageBreak/>
        <w:t>1. Общие положения</w:t>
      </w:r>
    </w:p>
    <w:p w:rsidR="00834915" w:rsidRPr="00EE0CA7" w:rsidRDefault="00AC5040" w:rsidP="00EE0CA7">
      <w:pPr>
        <w:pStyle w:val="1"/>
        <w:shd w:val="clear" w:color="auto" w:fill="auto"/>
        <w:spacing w:before="0"/>
        <w:ind w:left="20" w:right="-562"/>
      </w:pPr>
      <w:proofErr w:type="gramStart"/>
      <w:r w:rsidRPr="00EE0CA7">
        <w:t xml:space="preserve">1.1 Настоящее Положение разработано в соответствии с Федеральным законом Российской Федерации от 29 декабря 2012 г. № 27Э-ФЗ «Об образовании в Российской Федерации» с последующими изменениями и дополнениями; приказом Министерства образования и науки РФ от 14 июня 2013 г. </w:t>
      </w:r>
      <w:r w:rsidRPr="00EE0CA7">
        <w:rPr>
          <w:lang w:val="en-US" w:eastAsia="en-US" w:bidi="en-US"/>
        </w:rPr>
        <w:t>N</w:t>
      </w:r>
      <w:r w:rsidRPr="00EE0CA7">
        <w:rPr>
          <w:lang w:eastAsia="en-US" w:bidi="en-US"/>
        </w:rPr>
        <w:t xml:space="preserve"> </w:t>
      </w:r>
      <w:r w:rsidRPr="00EE0CA7">
        <w:t>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roofErr w:type="gramEnd"/>
      <w:r w:rsidRPr="00EE0CA7">
        <w:t xml:space="preserve"> </w:t>
      </w:r>
      <w:proofErr w:type="gramStart"/>
      <w:r w:rsidRPr="00EE0CA7">
        <w:t xml:space="preserve">приказом </w:t>
      </w:r>
      <w:proofErr w:type="spellStart"/>
      <w:r w:rsidRPr="00EE0CA7">
        <w:t>Минобрнауки</w:t>
      </w:r>
      <w:proofErr w:type="spellEnd"/>
      <w:r w:rsidRPr="00EE0CA7">
        <w:t xml:space="preserve"> России от 15 декабря 2014 г. №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Уставом ОГАПОУ «</w:t>
      </w:r>
      <w:proofErr w:type="spellStart"/>
      <w:r w:rsidRPr="00EE0CA7">
        <w:t>Юановский</w:t>
      </w:r>
      <w:proofErr w:type="spellEnd"/>
      <w:r w:rsidRPr="00EE0CA7">
        <w:t xml:space="preserve"> </w:t>
      </w:r>
      <w:proofErr w:type="spellStart"/>
      <w:r w:rsidRPr="00EE0CA7">
        <w:t>агромеханический</w:t>
      </w:r>
      <w:proofErr w:type="spellEnd"/>
      <w:r w:rsidRPr="00EE0CA7">
        <w:t xml:space="preserve"> техникум</w:t>
      </w:r>
      <w:r w:rsidR="00EE0CA7" w:rsidRPr="00EE0CA7">
        <w:t xml:space="preserve"> имени Евграфа Петровича Ковалевского</w:t>
      </w:r>
      <w:r w:rsidRPr="00EE0CA7">
        <w:t>» и другими нормативными актами.</w:t>
      </w:r>
      <w:proofErr w:type="gramEnd"/>
    </w:p>
    <w:p w:rsidR="00834915" w:rsidRPr="00EE0CA7" w:rsidRDefault="00AC5040" w:rsidP="00EE0CA7">
      <w:pPr>
        <w:pStyle w:val="1"/>
        <w:shd w:val="clear" w:color="auto" w:fill="auto"/>
        <w:spacing w:before="0"/>
        <w:ind w:left="20" w:right="-562" w:firstLine="620"/>
      </w:pPr>
      <w:proofErr w:type="gramStart"/>
      <w:r w:rsidRPr="00EE0CA7">
        <w:t>Положение по организации государственной итоговой аттестации выпускников Техникума (далее - Положение) разработано в соответствии с федеральными государственными образовательными стандартами среднего профессионального образования по специальностям подготовки, Федеральным законом «Об образовании в Российской Федерации» от 29.12.2012г. №273-Ф3,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16.08.2013г. №968, Уставом Техникума.</w:t>
      </w:r>
      <w:proofErr w:type="gramEnd"/>
    </w:p>
    <w:p w:rsidR="00834915" w:rsidRPr="00EE0CA7" w:rsidRDefault="00AC5040" w:rsidP="00EE0CA7">
      <w:pPr>
        <w:pStyle w:val="1"/>
        <w:numPr>
          <w:ilvl w:val="0"/>
          <w:numId w:val="1"/>
        </w:numPr>
        <w:shd w:val="clear" w:color="auto" w:fill="auto"/>
        <w:tabs>
          <w:tab w:val="left" w:pos="2650"/>
        </w:tabs>
        <w:spacing w:before="0" w:after="210"/>
        <w:ind w:left="20" w:right="-562" w:firstLine="620"/>
      </w:pPr>
      <w:proofErr w:type="gramStart"/>
      <w:r w:rsidRPr="00EE0CA7">
        <w:t>Положение устанавливает правила организации и проведения государственной итоговой аттестации студентов, завершающей освоение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СПО),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w:t>
      </w:r>
      <w:proofErr w:type="gramEnd"/>
      <w:r w:rsidRPr="00EE0CA7">
        <w:t xml:space="preserve">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выпускников из числа лиц с ограниченными возможностями здоровья.</w:t>
      </w:r>
    </w:p>
    <w:p w:rsidR="00834915" w:rsidRPr="00EE0CA7" w:rsidRDefault="00AC5040" w:rsidP="00EE0CA7">
      <w:pPr>
        <w:pStyle w:val="30"/>
        <w:numPr>
          <w:ilvl w:val="0"/>
          <w:numId w:val="2"/>
        </w:numPr>
        <w:shd w:val="clear" w:color="auto" w:fill="auto"/>
        <w:tabs>
          <w:tab w:val="left" w:pos="2602"/>
        </w:tabs>
        <w:spacing w:before="0" w:after="17" w:line="200" w:lineRule="exact"/>
        <w:ind w:left="2280" w:right="-562"/>
        <w:rPr>
          <w:sz w:val="26"/>
          <w:szCs w:val="26"/>
        </w:rPr>
      </w:pPr>
      <w:r w:rsidRPr="00EE0CA7">
        <w:rPr>
          <w:sz w:val="26"/>
          <w:szCs w:val="26"/>
        </w:rPr>
        <w:t>Государственная экзаменационная комиссия</w:t>
      </w:r>
    </w:p>
    <w:p w:rsidR="00834915" w:rsidRPr="00EE0CA7" w:rsidRDefault="00AC5040" w:rsidP="00EE0CA7">
      <w:pPr>
        <w:pStyle w:val="1"/>
        <w:numPr>
          <w:ilvl w:val="1"/>
          <w:numId w:val="2"/>
        </w:numPr>
        <w:shd w:val="clear" w:color="auto" w:fill="auto"/>
        <w:spacing w:before="0"/>
        <w:ind w:left="20" w:right="-562" w:firstLine="620"/>
      </w:pPr>
      <w:r w:rsidRPr="00EE0CA7">
        <w:t xml:space="preserve"> В целях определения соответствия результатов освоения студентами образовательных программ среднего профессионального образования</w:t>
      </w:r>
    </w:p>
    <w:p w:rsidR="00834915" w:rsidRPr="00EE0CA7" w:rsidRDefault="00AC5040" w:rsidP="00EE0CA7">
      <w:pPr>
        <w:pStyle w:val="1"/>
        <w:numPr>
          <w:ilvl w:val="1"/>
          <w:numId w:val="2"/>
        </w:numPr>
        <w:shd w:val="clear" w:color="auto" w:fill="auto"/>
        <w:spacing w:before="0"/>
        <w:ind w:left="20" w:right="-562" w:firstLine="620"/>
      </w:pPr>
      <w:r w:rsidRPr="00EE0CA7">
        <w:t xml:space="preserve">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по каждой образовательной программе среднего профессионального образования, реализуемой Техникумом.</w:t>
      </w:r>
    </w:p>
    <w:p w:rsidR="00834915" w:rsidRPr="00EE0CA7" w:rsidRDefault="00AC5040" w:rsidP="00EE0CA7">
      <w:pPr>
        <w:pStyle w:val="1"/>
        <w:shd w:val="clear" w:color="auto" w:fill="auto"/>
        <w:spacing w:before="0"/>
        <w:ind w:left="20" w:right="-562" w:firstLine="680"/>
      </w:pPr>
      <w:r w:rsidRPr="00EE0CA7">
        <w:t xml:space="preserve">Государственная экзаменационная комиссия формируется из преподавателей Техникума,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w:t>
      </w:r>
      <w:r w:rsidRPr="00EE0CA7">
        <w:lastRenderedPageBreak/>
        <w:t>объединений по профилю подготовки выпускников.</w:t>
      </w:r>
    </w:p>
    <w:p w:rsidR="00834915" w:rsidRPr="00EE0CA7" w:rsidRDefault="00AC5040" w:rsidP="00EE0CA7">
      <w:pPr>
        <w:pStyle w:val="1"/>
        <w:shd w:val="clear" w:color="auto" w:fill="auto"/>
        <w:spacing w:before="0"/>
        <w:ind w:left="20" w:right="-562" w:firstLine="680"/>
      </w:pPr>
      <w:r w:rsidRPr="00EE0CA7">
        <w:t>Состав государственной экзаменационной комиссии утверждается приказом директора Техникума.</w:t>
      </w:r>
    </w:p>
    <w:p w:rsidR="00834915" w:rsidRPr="00EE0CA7" w:rsidRDefault="00AC5040" w:rsidP="00EE0CA7">
      <w:pPr>
        <w:pStyle w:val="1"/>
        <w:numPr>
          <w:ilvl w:val="1"/>
          <w:numId w:val="2"/>
        </w:numPr>
        <w:shd w:val="clear" w:color="auto" w:fill="auto"/>
        <w:spacing w:before="0"/>
        <w:ind w:left="20" w:right="-562" w:firstLine="680"/>
      </w:pPr>
      <w:r w:rsidRPr="00EE0CA7">
        <w:t xml:space="preserve">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834915" w:rsidRPr="00EE0CA7" w:rsidRDefault="00AC5040" w:rsidP="00EE0CA7">
      <w:pPr>
        <w:pStyle w:val="1"/>
        <w:shd w:val="clear" w:color="auto" w:fill="auto"/>
        <w:spacing w:before="0"/>
        <w:ind w:left="20" w:right="-562" w:firstLine="680"/>
      </w:pPr>
      <w:r w:rsidRPr="00EE0CA7">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департаментом внутренней и кадровой политики Белгородской области по представлению Техникума.</w:t>
      </w:r>
    </w:p>
    <w:p w:rsidR="00834915" w:rsidRPr="00EE0CA7" w:rsidRDefault="00AC5040" w:rsidP="00EE0CA7">
      <w:pPr>
        <w:pStyle w:val="1"/>
        <w:shd w:val="clear" w:color="auto" w:fill="auto"/>
        <w:spacing w:before="0"/>
        <w:ind w:left="20" w:right="-562" w:firstLine="680"/>
      </w:pPr>
      <w:r w:rsidRPr="00EE0CA7">
        <w:t>Председателем государственной экзаменационной комиссии утверждается лицо, не работающее в Техникуме, из числа:</w:t>
      </w:r>
    </w:p>
    <w:p w:rsidR="00834915" w:rsidRPr="00EE0CA7" w:rsidRDefault="00AC5040" w:rsidP="00EE0CA7">
      <w:pPr>
        <w:pStyle w:val="1"/>
        <w:shd w:val="clear" w:color="auto" w:fill="auto"/>
        <w:spacing w:before="0"/>
        <w:ind w:left="20" w:right="-562" w:firstLine="1220"/>
      </w:pPr>
      <w:r w:rsidRPr="00EE0CA7">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834915" w:rsidRPr="00EE0CA7" w:rsidRDefault="00AC5040" w:rsidP="00EE0CA7">
      <w:pPr>
        <w:pStyle w:val="1"/>
        <w:shd w:val="clear" w:color="auto" w:fill="auto"/>
        <w:spacing w:before="0"/>
        <w:ind w:left="20" w:right="-562" w:firstLine="1220"/>
      </w:pPr>
      <w:r w:rsidRPr="00EE0CA7">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834915" w:rsidRPr="00EE0CA7" w:rsidRDefault="00AC5040" w:rsidP="00EE0CA7">
      <w:pPr>
        <w:pStyle w:val="1"/>
        <w:shd w:val="clear" w:color="auto" w:fill="auto"/>
        <w:spacing w:before="0"/>
        <w:ind w:left="20" w:right="-562" w:firstLine="680"/>
      </w:pPr>
      <w:r w:rsidRPr="00EE0CA7">
        <w:t>- ведущих специалистов - представителей работодателей или их объединений по профилю подготовки выпускников.</w:t>
      </w:r>
    </w:p>
    <w:p w:rsidR="00834915" w:rsidRPr="00EE0CA7" w:rsidRDefault="00AC5040" w:rsidP="00EE0CA7">
      <w:pPr>
        <w:pStyle w:val="1"/>
        <w:numPr>
          <w:ilvl w:val="1"/>
          <w:numId w:val="2"/>
        </w:numPr>
        <w:shd w:val="clear" w:color="auto" w:fill="auto"/>
        <w:spacing w:before="0"/>
        <w:ind w:left="20" w:right="-562" w:firstLine="680"/>
      </w:pPr>
      <w:r w:rsidRPr="00EE0CA7">
        <w:t xml:space="preserve"> Директор Техникума является заместителем председателя государственной экзаменационной комиссии.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Техникума или педагогических работников, имеющих высшую квалификационную категорию.</w:t>
      </w:r>
    </w:p>
    <w:p w:rsidR="00834915" w:rsidRPr="00EE0CA7" w:rsidRDefault="00AC5040" w:rsidP="00EE0CA7">
      <w:pPr>
        <w:pStyle w:val="1"/>
        <w:numPr>
          <w:ilvl w:val="1"/>
          <w:numId w:val="2"/>
        </w:numPr>
        <w:shd w:val="clear" w:color="auto" w:fill="auto"/>
        <w:spacing w:before="0"/>
        <w:ind w:left="20" w:right="-562" w:firstLine="680"/>
      </w:pPr>
      <w:r w:rsidRPr="00EE0CA7">
        <w:t xml:space="preserve"> Государственная экзаменационная комиссия действует в течение одного календарного года.</w:t>
      </w:r>
    </w:p>
    <w:p w:rsidR="00834915" w:rsidRPr="00EE0CA7" w:rsidRDefault="00AC5040" w:rsidP="00EE0CA7">
      <w:pPr>
        <w:pStyle w:val="1"/>
        <w:numPr>
          <w:ilvl w:val="1"/>
          <w:numId w:val="2"/>
        </w:numPr>
        <w:shd w:val="clear" w:color="auto" w:fill="auto"/>
        <w:spacing w:before="0"/>
        <w:ind w:left="20" w:right="-562" w:firstLine="680"/>
      </w:pPr>
      <w:r w:rsidRPr="00EE0CA7">
        <w:t xml:space="preserve"> Место работы государственной экзаменационной комиссии устанавливается директором Техникума по согласованию с председателем государственной экзаменационной комиссии.</w:t>
      </w:r>
    </w:p>
    <w:p w:rsidR="00834915" w:rsidRPr="00EE0CA7" w:rsidRDefault="00AC5040" w:rsidP="00EE0CA7">
      <w:pPr>
        <w:pStyle w:val="1"/>
        <w:numPr>
          <w:ilvl w:val="1"/>
          <w:numId w:val="2"/>
        </w:numPr>
        <w:shd w:val="clear" w:color="auto" w:fill="auto"/>
        <w:spacing w:before="0"/>
        <w:ind w:left="20" w:right="-562" w:firstLine="680"/>
      </w:pPr>
      <w:r w:rsidRPr="00EE0CA7">
        <w:t xml:space="preserve"> Государственная экзаменационная комиссия является единой для всех форм обучения (очной, заочной) по каждой основной профессиональной образовательной программе. Расписание проведения государственной итоговой аттестации выпускников утверждается директором Техникума и доводится до сведения студентов не позднее, чем за две недели до начала работы государственной экзаменационной комиссии.</w:t>
      </w:r>
    </w:p>
    <w:p w:rsidR="00834915" w:rsidRPr="00EE0CA7" w:rsidRDefault="00AC5040" w:rsidP="00EE0CA7">
      <w:pPr>
        <w:pStyle w:val="1"/>
        <w:numPr>
          <w:ilvl w:val="1"/>
          <w:numId w:val="2"/>
        </w:numPr>
        <w:shd w:val="clear" w:color="auto" w:fill="auto"/>
        <w:spacing w:before="0"/>
        <w:ind w:left="20" w:right="-562" w:firstLine="680"/>
        <w:jc w:val="left"/>
      </w:pPr>
      <w:r w:rsidRPr="00EE0CA7">
        <w:t xml:space="preserve"> На заседания государственной экзаменационной комиссии представляются следующие документы:</w:t>
      </w:r>
    </w:p>
    <w:p w:rsidR="00834915" w:rsidRPr="00EE0CA7" w:rsidRDefault="00AC5040" w:rsidP="00EE0CA7">
      <w:pPr>
        <w:pStyle w:val="1"/>
        <w:shd w:val="clear" w:color="auto" w:fill="auto"/>
        <w:spacing w:before="0"/>
        <w:ind w:left="300" w:right="-562"/>
        <w:jc w:val="left"/>
      </w:pPr>
      <w:r w:rsidRPr="00EE0CA7">
        <w:t>- федеральный государственный образовательный стандарт среднего</w:t>
      </w:r>
    </w:p>
    <w:p w:rsidR="00834915" w:rsidRPr="00EE0CA7" w:rsidRDefault="00AC5040" w:rsidP="00EE0CA7">
      <w:pPr>
        <w:pStyle w:val="1"/>
        <w:shd w:val="clear" w:color="auto" w:fill="auto"/>
        <w:spacing w:before="0"/>
        <w:ind w:left="20" w:right="-562" w:firstLine="620"/>
      </w:pPr>
      <w:r w:rsidRPr="00EE0CA7">
        <w:t xml:space="preserve">профессионального образования по специальности, </w:t>
      </w:r>
      <w:proofErr w:type="gramStart"/>
      <w:r w:rsidRPr="00EE0CA7">
        <w:t>основная</w:t>
      </w:r>
      <w:proofErr w:type="gramEnd"/>
    </w:p>
    <w:p w:rsidR="00834915" w:rsidRPr="00EE0CA7" w:rsidRDefault="00AC5040" w:rsidP="00EE0CA7">
      <w:pPr>
        <w:pStyle w:val="1"/>
        <w:shd w:val="clear" w:color="auto" w:fill="auto"/>
        <w:spacing w:before="0"/>
        <w:ind w:left="20" w:right="-562" w:firstLine="620"/>
      </w:pPr>
      <w:r w:rsidRPr="00EE0CA7">
        <w:t>профессиональная образовательная программа по специальности;</w:t>
      </w:r>
    </w:p>
    <w:p w:rsidR="00834915" w:rsidRPr="00EE0CA7" w:rsidRDefault="00AC5040" w:rsidP="00EE0CA7">
      <w:pPr>
        <w:pStyle w:val="1"/>
        <w:numPr>
          <w:ilvl w:val="0"/>
          <w:numId w:val="3"/>
        </w:numPr>
        <w:shd w:val="clear" w:color="auto" w:fill="auto"/>
        <w:spacing w:before="0"/>
        <w:ind w:left="300" w:right="-562"/>
        <w:jc w:val="left"/>
      </w:pPr>
      <w:r w:rsidRPr="00EE0CA7">
        <w:t xml:space="preserve"> Программа государственной итоговой аттестации;</w:t>
      </w:r>
    </w:p>
    <w:p w:rsidR="00834915" w:rsidRPr="00EE0CA7" w:rsidRDefault="00AC5040" w:rsidP="00EE0CA7">
      <w:pPr>
        <w:pStyle w:val="1"/>
        <w:numPr>
          <w:ilvl w:val="0"/>
          <w:numId w:val="3"/>
        </w:numPr>
        <w:shd w:val="clear" w:color="auto" w:fill="auto"/>
        <w:spacing w:before="0"/>
        <w:ind w:left="300" w:right="-562"/>
        <w:jc w:val="left"/>
      </w:pPr>
      <w:r w:rsidRPr="00EE0CA7">
        <w:t xml:space="preserve"> приказ директора Техникума о допуске студентов к </w:t>
      </w:r>
      <w:proofErr w:type="gramStart"/>
      <w:r w:rsidRPr="00EE0CA7">
        <w:t>государственной</w:t>
      </w:r>
      <w:proofErr w:type="gramEnd"/>
    </w:p>
    <w:p w:rsidR="00834915" w:rsidRPr="00EE0CA7" w:rsidRDefault="00AC5040" w:rsidP="00EE0CA7">
      <w:pPr>
        <w:pStyle w:val="1"/>
        <w:shd w:val="clear" w:color="auto" w:fill="auto"/>
        <w:spacing w:before="0"/>
        <w:ind w:left="20" w:right="-562" w:firstLine="620"/>
      </w:pPr>
      <w:r w:rsidRPr="00EE0CA7">
        <w:t>итоговой аттестации;</w:t>
      </w:r>
    </w:p>
    <w:p w:rsidR="00834915" w:rsidRPr="00EE0CA7" w:rsidRDefault="00AC5040" w:rsidP="00EE0CA7">
      <w:pPr>
        <w:pStyle w:val="1"/>
        <w:numPr>
          <w:ilvl w:val="0"/>
          <w:numId w:val="3"/>
        </w:numPr>
        <w:shd w:val="clear" w:color="auto" w:fill="auto"/>
        <w:spacing w:before="0"/>
        <w:ind w:left="300" w:right="-562"/>
        <w:jc w:val="left"/>
      </w:pPr>
      <w:r w:rsidRPr="00EE0CA7">
        <w:t xml:space="preserve"> сведения об успеваемости студентов;</w:t>
      </w:r>
    </w:p>
    <w:p w:rsidR="00834915" w:rsidRPr="00EE0CA7" w:rsidRDefault="00AC5040" w:rsidP="00EE0CA7">
      <w:pPr>
        <w:pStyle w:val="1"/>
        <w:numPr>
          <w:ilvl w:val="0"/>
          <w:numId w:val="3"/>
        </w:numPr>
        <w:shd w:val="clear" w:color="auto" w:fill="auto"/>
        <w:spacing w:before="0" w:after="210"/>
        <w:ind w:left="300" w:right="-562"/>
        <w:jc w:val="left"/>
      </w:pPr>
      <w:r w:rsidRPr="00EE0CA7">
        <w:lastRenderedPageBreak/>
        <w:t xml:space="preserve"> зачетные книжки студентов.</w:t>
      </w:r>
    </w:p>
    <w:p w:rsidR="00834915" w:rsidRPr="00EE0CA7" w:rsidRDefault="00AC5040" w:rsidP="00EE0CA7">
      <w:pPr>
        <w:pStyle w:val="30"/>
        <w:numPr>
          <w:ilvl w:val="0"/>
          <w:numId w:val="2"/>
        </w:numPr>
        <w:shd w:val="clear" w:color="auto" w:fill="auto"/>
        <w:tabs>
          <w:tab w:val="left" w:pos="2490"/>
        </w:tabs>
        <w:spacing w:before="0" w:after="17" w:line="200" w:lineRule="exact"/>
        <w:ind w:left="2140" w:right="-562"/>
        <w:rPr>
          <w:sz w:val="26"/>
          <w:szCs w:val="26"/>
        </w:rPr>
      </w:pPr>
      <w:r w:rsidRPr="00EE0CA7">
        <w:rPr>
          <w:sz w:val="26"/>
          <w:szCs w:val="26"/>
        </w:rPr>
        <w:t>Формы государственной итоговой аттестации</w:t>
      </w:r>
    </w:p>
    <w:p w:rsidR="00834915" w:rsidRPr="00EE0CA7" w:rsidRDefault="00AC5040" w:rsidP="00EE0CA7">
      <w:pPr>
        <w:pStyle w:val="1"/>
        <w:numPr>
          <w:ilvl w:val="1"/>
          <w:numId w:val="2"/>
        </w:numPr>
        <w:shd w:val="clear" w:color="auto" w:fill="auto"/>
        <w:spacing w:before="0"/>
        <w:ind w:left="20" w:right="-562" w:firstLine="620"/>
      </w:pPr>
      <w:r w:rsidRPr="00EE0CA7">
        <w:t xml:space="preserve"> Формами государственной итоговой аттестации по образовательным программам среднего профессионального образования являются:</w:t>
      </w:r>
    </w:p>
    <w:p w:rsidR="00834915" w:rsidRPr="00EE0CA7" w:rsidRDefault="00AC5040" w:rsidP="00EE0CA7">
      <w:pPr>
        <w:pStyle w:val="1"/>
        <w:numPr>
          <w:ilvl w:val="0"/>
          <w:numId w:val="3"/>
        </w:numPr>
        <w:shd w:val="clear" w:color="auto" w:fill="auto"/>
        <w:spacing w:before="0"/>
        <w:ind w:left="20" w:right="-562" w:firstLine="620"/>
      </w:pPr>
      <w:r w:rsidRPr="00EE0CA7">
        <w:t xml:space="preserve"> защита выпускной квалификационной работы;</w:t>
      </w:r>
    </w:p>
    <w:p w:rsidR="00834915" w:rsidRPr="00EE0CA7" w:rsidRDefault="00AC5040" w:rsidP="00EE0CA7">
      <w:pPr>
        <w:pStyle w:val="1"/>
        <w:numPr>
          <w:ilvl w:val="0"/>
          <w:numId w:val="3"/>
        </w:numPr>
        <w:shd w:val="clear" w:color="auto" w:fill="auto"/>
        <w:spacing w:before="0"/>
        <w:ind w:left="20" w:right="-562" w:firstLine="620"/>
      </w:pPr>
      <w:r w:rsidRPr="00EE0CA7">
        <w:t xml:space="preserve"> государственный экзамен (вводится по усмотрению Техникума).</w:t>
      </w:r>
    </w:p>
    <w:p w:rsidR="00834915" w:rsidRPr="00EE0CA7" w:rsidRDefault="00AC5040" w:rsidP="00EE0CA7">
      <w:pPr>
        <w:pStyle w:val="1"/>
        <w:numPr>
          <w:ilvl w:val="1"/>
          <w:numId w:val="2"/>
        </w:numPr>
        <w:shd w:val="clear" w:color="auto" w:fill="auto"/>
        <w:spacing w:before="0" w:after="120"/>
        <w:ind w:left="20" w:right="-562" w:firstLine="620"/>
      </w:pPr>
      <w:r w:rsidRPr="00EE0CA7">
        <w:t xml:space="preserve">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EE0CA7" w:rsidRPr="00EE0CA7" w:rsidRDefault="00AC5040" w:rsidP="00EE0CA7">
      <w:pPr>
        <w:pStyle w:val="1"/>
        <w:numPr>
          <w:ilvl w:val="1"/>
          <w:numId w:val="2"/>
        </w:numPr>
        <w:shd w:val="clear" w:color="auto" w:fill="auto"/>
        <w:spacing w:before="0"/>
        <w:ind w:left="20" w:right="-562" w:firstLine="620"/>
      </w:pPr>
      <w:r w:rsidRPr="00EE0CA7">
        <w:t xml:space="preserve">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834915" w:rsidRPr="00EE0CA7" w:rsidRDefault="00EE0CA7" w:rsidP="00EE0CA7">
      <w:pPr>
        <w:pStyle w:val="1"/>
        <w:shd w:val="clear" w:color="auto" w:fill="auto"/>
        <w:spacing w:before="0"/>
        <w:ind w:left="640" w:right="-562"/>
      </w:pPr>
      <w:r w:rsidRPr="00EE0CA7">
        <w:t xml:space="preserve">- </w:t>
      </w:r>
      <w:r w:rsidR="00AC5040" w:rsidRPr="00EE0CA7">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834915" w:rsidRPr="00EE0CA7" w:rsidRDefault="00EE0CA7" w:rsidP="00EE0CA7">
      <w:pPr>
        <w:pStyle w:val="1"/>
        <w:shd w:val="clear" w:color="auto" w:fill="auto"/>
        <w:tabs>
          <w:tab w:val="right" w:pos="3491"/>
          <w:tab w:val="left" w:pos="3678"/>
          <w:tab w:val="center" w:pos="5796"/>
          <w:tab w:val="right" w:pos="9321"/>
        </w:tabs>
        <w:spacing w:before="0" w:line="307" w:lineRule="exact"/>
        <w:ind w:left="640" w:right="-562"/>
      </w:pPr>
      <w:r w:rsidRPr="00EE0CA7">
        <w:t xml:space="preserve">- </w:t>
      </w:r>
      <w:r w:rsidR="00AC5040" w:rsidRPr="00EE0CA7">
        <w:t>дипломная</w:t>
      </w:r>
      <w:r w:rsidR="00AC5040" w:rsidRPr="00EE0CA7">
        <w:tab/>
        <w:t>работа</w:t>
      </w:r>
      <w:r w:rsidR="00AC5040" w:rsidRPr="00EE0CA7">
        <w:tab/>
        <w:t>(дипломный</w:t>
      </w:r>
      <w:r w:rsidR="00AC5040" w:rsidRPr="00EE0CA7">
        <w:tab/>
        <w:t>проект)</w:t>
      </w:r>
      <w:r w:rsidR="00AC5040" w:rsidRPr="00EE0CA7">
        <w:tab/>
        <w:t>- для выпускников,</w:t>
      </w:r>
    </w:p>
    <w:p w:rsidR="00834915" w:rsidRPr="00EE0CA7" w:rsidRDefault="00AC5040" w:rsidP="00EE0CA7">
      <w:pPr>
        <w:pStyle w:val="1"/>
        <w:shd w:val="clear" w:color="auto" w:fill="auto"/>
        <w:spacing w:before="0" w:line="307" w:lineRule="exact"/>
        <w:ind w:left="20" w:right="-562"/>
      </w:pPr>
      <w:r w:rsidRPr="00EE0CA7">
        <w:t>осваивающих программы подготовки специалистов среднего звена.</w:t>
      </w:r>
    </w:p>
    <w:p w:rsidR="00834915" w:rsidRPr="00EE0CA7" w:rsidRDefault="00AC5040" w:rsidP="00EE0CA7">
      <w:pPr>
        <w:pStyle w:val="1"/>
        <w:numPr>
          <w:ilvl w:val="1"/>
          <w:numId w:val="2"/>
        </w:numPr>
        <w:shd w:val="clear" w:color="auto" w:fill="auto"/>
        <w:tabs>
          <w:tab w:val="right" w:pos="3491"/>
          <w:tab w:val="left" w:pos="3687"/>
          <w:tab w:val="right" w:pos="9321"/>
        </w:tabs>
        <w:spacing w:before="0" w:line="307" w:lineRule="exact"/>
        <w:ind w:left="20" w:right="-562" w:firstLine="620"/>
      </w:pPr>
      <w:r w:rsidRPr="00EE0CA7">
        <w:t xml:space="preserve"> Темы выпускных квалификационных работ определяются Техникумом.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Для подготовки выпускной квалификационной</w:t>
      </w:r>
      <w:r w:rsidRPr="00EE0CA7">
        <w:tab/>
        <w:t>работы</w:t>
      </w:r>
      <w:r w:rsidRPr="00EE0CA7">
        <w:tab/>
        <w:t>студенту назначается</w:t>
      </w:r>
      <w:r w:rsidRPr="00EE0CA7">
        <w:tab/>
        <w:t xml:space="preserve">руководитель и, </w:t>
      </w:r>
      <w:proofErr w:type="gramStart"/>
      <w:r w:rsidRPr="00EE0CA7">
        <w:t>при</w:t>
      </w:r>
      <w:proofErr w:type="gramEnd"/>
    </w:p>
    <w:p w:rsidR="00834915" w:rsidRPr="00EE0CA7" w:rsidRDefault="00AC5040" w:rsidP="00EE0CA7">
      <w:pPr>
        <w:pStyle w:val="1"/>
        <w:shd w:val="clear" w:color="auto" w:fill="auto"/>
        <w:tabs>
          <w:tab w:val="right" w:pos="3491"/>
          <w:tab w:val="left" w:pos="3682"/>
          <w:tab w:val="center" w:pos="5796"/>
        </w:tabs>
        <w:spacing w:before="0" w:line="307" w:lineRule="exact"/>
        <w:ind w:left="20" w:right="-562"/>
      </w:pPr>
      <w:r w:rsidRPr="00EE0CA7">
        <w:t>необходимости, консультанты. Закрепление за студентами тем выпускных квалификационных</w:t>
      </w:r>
      <w:r w:rsidRPr="00EE0CA7">
        <w:tab/>
        <w:t>работ,</w:t>
      </w:r>
      <w:r w:rsidRPr="00EE0CA7">
        <w:tab/>
        <w:t>назначение</w:t>
      </w:r>
      <w:r w:rsidRPr="00EE0CA7">
        <w:tab/>
        <w:t>руководителей и консультантов</w:t>
      </w:r>
    </w:p>
    <w:p w:rsidR="00834915" w:rsidRPr="00EE0CA7" w:rsidRDefault="00AC5040" w:rsidP="00EE0CA7">
      <w:pPr>
        <w:pStyle w:val="1"/>
        <w:shd w:val="clear" w:color="auto" w:fill="auto"/>
        <w:tabs>
          <w:tab w:val="left" w:pos="3557"/>
          <w:tab w:val="center" w:pos="5796"/>
          <w:tab w:val="right" w:pos="9321"/>
        </w:tabs>
        <w:spacing w:before="0" w:line="307" w:lineRule="exact"/>
        <w:ind w:left="20" w:right="-562"/>
      </w:pPr>
      <w:r w:rsidRPr="00EE0CA7">
        <w:t>осуществляется приказом</w:t>
      </w:r>
      <w:r w:rsidRPr="00EE0CA7">
        <w:tab/>
        <w:t>директора</w:t>
      </w:r>
      <w:r w:rsidRPr="00EE0CA7">
        <w:tab/>
        <w:t>Техникума.</w:t>
      </w:r>
      <w:r w:rsidRPr="00EE0CA7">
        <w:tab/>
        <w:t xml:space="preserve">Руководителям </w:t>
      </w:r>
      <w:proofErr w:type="gramStart"/>
      <w:r w:rsidRPr="00EE0CA7">
        <w:t>для</w:t>
      </w:r>
      <w:proofErr w:type="gramEnd"/>
    </w:p>
    <w:p w:rsidR="00834915" w:rsidRPr="00EE0CA7" w:rsidRDefault="00AC5040" w:rsidP="00EE0CA7">
      <w:pPr>
        <w:pStyle w:val="1"/>
        <w:shd w:val="clear" w:color="auto" w:fill="auto"/>
        <w:tabs>
          <w:tab w:val="right" w:pos="1686"/>
          <w:tab w:val="left" w:pos="1877"/>
        </w:tabs>
        <w:spacing w:before="0" w:line="307" w:lineRule="exact"/>
        <w:ind w:left="20" w:right="-562"/>
      </w:pPr>
      <w:r w:rsidRPr="00EE0CA7">
        <w:t>консультирования по ВКР тарифицируется до 20 часов, на рецензирование ВКР -</w:t>
      </w:r>
      <w:r w:rsidRPr="00EE0CA7">
        <w:tab/>
        <w:t>до</w:t>
      </w:r>
      <w:r w:rsidRPr="00EE0CA7">
        <w:tab/>
        <w:t>5 часов.</w:t>
      </w:r>
    </w:p>
    <w:p w:rsidR="00834915" w:rsidRPr="00EE0CA7" w:rsidRDefault="00AC5040" w:rsidP="00EE0CA7">
      <w:pPr>
        <w:pStyle w:val="1"/>
        <w:numPr>
          <w:ilvl w:val="1"/>
          <w:numId w:val="2"/>
        </w:numPr>
        <w:shd w:val="clear" w:color="auto" w:fill="auto"/>
        <w:spacing w:before="0" w:after="206" w:line="307" w:lineRule="exact"/>
        <w:ind w:left="20" w:right="-562" w:firstLine="620"/>
      </w:pPr>
      <w:r w:rsidRPr="00EE0CA7">
        <w:t xml:space="preserve">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834915" w:rsidRPr="00EE0CA7" w:rsidRDefault="00AC5040" w:rsidP="00EE0CA7">
      <w:pPr>
        <w:pStyle w:val="30"/>
        <w:numPr>
          <w:ilvl w:val="0"/>
          <w:numId w:val="2"/>
        </w:numPr>
        <w:shd w:val="clear" w:color="auto" w:fill="auto"/>
        <w:tabs>
          <w:tab w:val="left" w:pos="1925"/>
        </w:tabs>
        <w:spacing w:before="0" w:after="0" w:line="240" w:lineRule="auto"/>
        <w:ind w:left="1580" w:right="-562"/>
        <w:rPr>
          <w:sz w:val="26"/>
          <w:szCs w:val="26"/>
        </w:rPr>
      </w:pPr>
      <w:r w:rsidRPr="00EE0CA7">
        <w:rPr>
          <w:sz w:val="26"/>
          <w:szCs w:val="26"/>
        </w:rPr>
        <w:t>Порядок проведения государственной итоговой аттестации</w:t>
      </w:r>
    </w:p>
    <w:p w:rsidR="00834915" w:rsidRPr="00EE0CA7" w:rsidRDefault="00AC5040" w:rsidP="00EE0CA7">
      <w:pPr>
        <w:pStyle w:val="1"/>
        <w:numPr>
          <w:ilvl w:val="1"/>
          <w:numId w:val="2"/>
        </w:numPr>
        <w:shd w:val="clear" w:color="auto" w:fill="auto"/>
        <w:tabs>
          <w:tab w:val="left" w:pos="730"/>
        </w:tabs>
        <w:spacing w:before="0" w:line="240" w:lineRule="auto"/>
        <w:ind w:left="20" w:right="-562" w:firstLine="620"/>
      </w:pPr>
      <w:r w:rsidRPr="00EE0CA7">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Допуск студента к государственной итоговой аттестации объявляется приказом по Техникуму.</w:t>
      </w:r>
    </w:p>
    <w:p w:rsidR="00834915" w:rsidRPr="00EE0CA7" w:rsidRDefault="00AC5040" w:rsidP="00EE0CA7">
      <w:pPr>
        <w:pStyle w:val="1"/>
        <w:numPr>
          <w:ilvl w:val="1"/>
          <w:numId w:val="2"/>
        </w:numPr>
        <w:shd w:val="clear" w:color="auto" w:fill="auto"/>
        <w:spacing w:before="0" w:line="240" w:lineRule="auto"/>
        <w:ind w:left="20" w:right="-562" w:firstLine="680"/>
      </w:pPr>
      <w:r w:rsidRPr="00EE0CA7">
        <w:t xml:space="preserve"> Программа государственной итоговой аттестации, требования к выпускным квалификационным работам, а также критерии оценки знаний доводятся до сведения студентов не позднее, чем за шесть месяцев до начала государственной итоговой аттестации.</w:t>
      </w:r>
    </w:p>
    <w:p w:rsidR="00834915" w:rsidRPr="00EE0CA7" w:rsidRDefault="00AC5040" w:rsidP="00EE0CA7">
      <w:pPr>
        <w:pStyle w:val="1"/>
        <w:shd w:val="clear" w:color="auto" w:fill="auto"/>
        <w:spacing w:before="0" w:line="307" w:lineRule="exact"/>
        <w:ind w:left="20" w:right="-562" w:firstLine="680"/>
      </w:pPr>
      <w:r w:rsidRPr="00EE0CA7">
        <w:lastRenderedPageBreak/>
        <w:t>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w:t>
      </w:r>
    </w:p>
    <w:p w:rsidR="00834915" w:rsidRPr="00EE0CA7" w:rsidRDefault="00AC5040" w:rsidP="00EE0CA7">
      <w:pPr>
        <w:pStyle w:val="1"/>
        <w:numPr>
          <w:ilvl w:val="1"/>
          <w:numId w:val="2"/>
        </w:numPr>
        <w:shd w:val="clear" w:color="auto" w:fill="auto"/>
        <w:spacing w:before="0" w:after="116" w:line="307" w:lineRule="exact"/>
        <w:ind w:left="20" w:right="-562" w:firstLine="680"/>
      </w:pPr>
      <w:r w:rsidRPr="00EE0CA7">
        <w:t xml:space="preserve"> 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834915" w:rsidRPr="00EE0CA7" w:rsidRDefault="00AC5040" w:rsidP="00EE0CA7">
      <w:pPr>
        <w:pStyle w:val="1"/>
        <w:numPr>
          <w:ilvl w:val="1"/>
          <w:numId w:val="2"/>
        </w:numPr>
        <w:shd w:val="clear" w:color="auto" w:fill="auto"/>
        <w:spacing w:before="0" w:after="124"/>
        <w:ind w:left="20" w:right="-562" w:firstLine="680"/>
      </w:pPr>
      <w:r w:rsidRPr="00EE0CA7">
        <w:t xml:space="preserve">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834915" w:rsidRPr="00EE0CA7" w:rsidRDefault="00AC5040" w:rsidP="00EE0CA7">
      <w:pPr>
        <w:pStyle w:val="1"/>
        <w:numPr>
          <w:ilvl w:val="1"/>
          <w:numId w:val="2"/>
        </w:numPr>
        <w:shd w:val="clear" w:color="auto" w:fill="auto"/>
        <w:spacing w:before="0" w:line="307" w:lineRule="exact"/>
        <w:ind w:left="20" w:right="-562" w:firstLine="680"/>
      </w:pPr>
      <w:r w:rsidRPr="00EE0CA7">
        <w:t xml:space="preserve">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Техникума.</w:t>
      </w:r>
    </w:p>
    <w:p w:rsidR="00834915" w:rsidRPr="00EE0CA7" w:rsidRDefault="00AC5040" w:rsidP="00EE0CA7">
      <w:pPr>
        <w:pStyle w:val="1"/>
        <w:shd w:val="clear" w:color="auto" w:fill="auto"/>
        <w:spacing w:before="0" w:line="307" w:lineRule="exact"/>
        <w:ind w:left="20" w:right="-562" w:firstLine="680"/>
      </w:pPr>
      <w:r w:rsidRPr="00EE0CA7">
        <w:t>Дополнительные заседания государственных экзаменационных комиссий организуются в установленные Техникумом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834915" w:rsidRPr="00EE0CA7" w:rsidRDefault="00AC5040" w:rsidP="00EE0CA7">
      <w:pPr>
        <w:pStyle w:val="1"/>
        <w:numPr>
          <w:ilvl w:val="1"/>
          <w:numId w:val="2"/>
        </w:numPr>
        <w:shd w:val="clear" w:color="auto" w:fill="auto"/>
        <w:spacing w:before="0" w:line="307" w:lineRule="exact"/>
        <w:ind w:left="20" w:right="-562" w:firstLine="680"/>
      </w:pPr>
      <w:r w:rsidRPr="00EE0CA7">
        <w:t xml:space="preserve"> </w:t>
      </w:r>
      <w:proofErr w:type="gramStart"/>
      <w:r w:rsidRPr="00EE0CA7">
        <w:t>Обучающиеся, не прошедшие государственной итоговой аттестации по неуважительным причинам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roofErr w:type="gramEnd"/>
    </w:p>
    <w:p w:rsidR="00834915" w:rsidRPr="00EE0CA7" w:rsidRDefault="00AC5040" w:rsidP="00EE0CA7">
      <w:pPr>
        <w:pStyle w:val="1"/>
        <w:shd w:val="clear" w:color="auto" w:fill="auto"/>
        <w:spacing w:before="0" w:line="307" w:lineRule="exact"/>
        <w:ind w:left="20" w:right="-562" w:firstLine="680"/>
      </w:pPr>
      <w:proofErr w:type="gramStart"/>
      <w:r w:rsidRPr="00EE0CA7">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Техникум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p>
    <w:p w:rsidR="00834915" w:rsidRPr="00EE0CA7" w:rsidRDefault="00AC5040" w:rsidP="00EE0CA7">
      <w:pPr>
        <w:pStyle w:val="1"/>
        <w:shd w:val="clear" w:color="auto" w:fill="auto"/>
        <w:spacing w:before="0" w:line="307" w:lineRule="exact"/>
        <w:ind w:left="20" w:right="-562" w:firstLine="680"/>
      </w:pPr>
      <w:r w:rsidRPr="00EE0CA7">
        <w:t>Повторное прохождение государственной итоговой аттестации для одного лица назначается Техникумом не более двух раз.</w:t>
      </w:r>
    </w:p>
    <w:p w:rsidR="00834915" w:rsidRPr="00EE0CA7" w:rsidRDefault="00AC5040" w:rsidP="00EE0CA7">
      <w:pPr>
        <w:pStyle w:val="1"/>
        <w:numPr>
          <w:ilvl w:val="1"/>
          <w:numId w:val="2"/>
        </w:numPr>
        <w:shd w:val="clear" w:color="auto" w:fill="auto"/>
        <w:spacing w:before="0" w:line="307" w:lineRule="exact"/>
        <w:ind w:left="20" w:right="-562" w:firstLine="680"/>
      </w:pPr>
      <w:r w:rsidRPr="00EE0CA7">
        <w:t xml:space="preserve">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w:t>
      </w:r>
    </w:p>
    <w:p w:rsidR="00834915" w:rsidRPr="00EE0CA7" w:rsidRDefault="00AC5040" w:rsidP="00EE0CA7">
      <w:pPr>
        <w:pStyle w:val="1"/>
        <w:numPr>
          <w:ilvl w:val="1"/>
          <w:numId w:val="2"/>
        </w:numPr>
        <w:shd w:val="clear" w:color="auto" w:fill="auto"/>
        <w:tabs>
          <w:tab w:val="center" w:pos="2746"/>
          <w:tab w:val="left" w:pos="3427"/>
        </w:tabs>
        <w:spacing w:before="0" w:line="302" w:lineRule="exact"/>
        <w:ind w:left="20" w:right="-562" w:firstLine="700"/>
      </w:pPr>
      <w:r w:rsidRPr="00EE0CA7">
        <w:t>Ведение</w:t>
      </w:r>
      <w:r w:rsidRPr="00EE0CA7">
        <w:tab/>
        <w:t xml:space="preserve">протоколов осуществляется </w:t>
      </w:r>
      <w:proofErr w:type="gramStart"/>
      <w:r w:rsidRPr="00EE0CA7">
        <w:t>в</w:t>
      </w:r>
      <w:proofErr w:type="gramEnd"/>
      <w:r w:rsidRPr="00EE0CA7">
        <w:t xml:space="preserve"> прошнурованных</w:t>
      </w:r>
    </w:p>
    <w:p w:rsidR="00834915" w:rsidRPr="00EE0CA7" w:rsidRDefault="00AC5040" w:rsidP="00EE0CA7">
      <w:pPr>
        <w:pStyle w:val="1"/>
        <w:shd w:val="clear" w:color="auto" w:fill="auto"/>
        <w:spacing w:before="0" w:line="302" w:lineRule="exact"/>
        <w:ind w:left="20" w:right="-562"/>
      </w:pPr>
      <w:proofErr w:type="gramStart"/>
      <w:r w:rsidRPr="00EE0CA7">
        <w:t>книгах</w:t>
      </w:r>
      <w:proofErr w:type="gramEnd"/>
      <w:r w:rsidRPr="00EE0CA7">
        <w:t>, листы которых пронумерованы. Книги протоколов заседаний государственных экзаменационных комиссий хранятся в течение 75 лет.</w:t>
      </w:r>
    </w:p>
    <w:p w:rsidR="00834915" w:rsidRPr="00EE0CA7" w:rsidRDefault="00AC5040" w:rsidP="00EE0CA7">
      <w:pPr>
        <w:pStyle w:val="1"/>
        <w:numPr>
          <w:ilvl w:val="1"/>
          <w:numId w:val="2"/>
        </w:numPr>
        <w:shd w:val="clear" w:color="auto" w:fill="auto"/>
        <w:tabs>
          <w:tab w:val="left" w:pos="1993"/>
        </w:tabs>
        <w:spacing w:before="0" w:line="302" w:lineRule="exact"/>
        <w:ind w:left="20" w:right="-562" w:firstLine="700"/>
      </w:pPr>
      <w:r w:rsidRPr="00EE0CA7">
        <w:t>После окончания государственной итоговой аттестации государственная экзаменационная комиссия составляет ежегодный отчет о работе, который обсуждается на педагогическом совете техникума. В отчете должна быть отражена следующая информация:</w:t>
      </w:r>
    </w:p>
    <w:p w:rsidR="00834915" w:rsidRPr="00EE0CA7" w:rsidRDefault="00AC5040" w:rsidP="00EE0CA7">
      <w:pPr>
        <w:pStyle w:val="1"/>
        <w:numPr>
          <w:ilvl w:val="0"/>
          <w:numId w:val="3"/>
        </w:numPr>
        <w:shd w:val="clear" w:color="auto" w:fill="auto"/>
        <w:spacing w:before="0" w:line="302" w:lineRule="exact"/>
        <w:ind w:left="440" w:right="-562"/>
        <w:jc w:val="left"/>
      </w:pPr>
      <w:r w:rsidRPr="00EE0CA7">
        <w:t xml:space="preserve"> качественный состав государственной экзаменационной комиссии;</w:t>
      </w:r>
    </w:p>
    <w:p w:rsidR="00834915" w:rsidRPr="00EE0CA7" w:rsidRDefault="00AC5040" w:rsidP="00EE0CA7">
      <w:pPr>
        <w:pStyle w:val="1"/>
        <w:numPr>
          <w:ilvl w:val="0"/>
          <w:numId w:val="3"/>
        </w:numPr>
        <w:shd w:val="clear" w:color="auto" w:fill="auto"/>
        <w:spacing w:before="0" w:line="302" w:lineRule="exact"/>
        <w:ind w:left="20" w:right="-562" w:firstLine="700"/>
      </w:pPr>
      <w:r w:rsidRPr="00EE0CA7">
        <w:t xml:space="preserve"> форма государственной итоговой аттестации студентов </w:t>
      </w:r>
      <w:proofErr w:type="gramStart"/>
      <w:r w:rsidRPr="00EE0CA7">
        <w:t>по</w:t>
      </w:r>
      <w:proofErr w:type="gramEnd"/>
      <w:r w:rsidRPr="00EE0CA7">
        <w:t xml:space="preserve"> основной</w:t>
      </w:r>
    </w:p>
    <w:p w:rsidR="00834915" w:rsidRPr="00EE0CA7" w:rsidRDefault="00AC5040" w:rsidP="00EE0CA7">
      <w:pPr>
        <w:pStyle w:val="1"/>
        <w:shd w:val="clear" w:color="auto" w:fill="auto"/>
        <w:spacing w:before="0" w:line="302" w:lineRule="exact"/>
        <w:ind w:left="440" w:right="-562"/>
        <w:jc w:val="left"/>
      </w:pPr>
      <w:r w:rsidRPr="00EE0CA7">
        <w:lastRenderedPageBreak/>
        <w:t>профессиональной образовательной программе;</w:t>
      </w:r>
    </w:p>
    <w:p w:rsidR="00834915" w:rsidRPr="00EE0CA7" w:rsidRDefault="00AC5040" w:rsidP="00EE0CA7">
      <w:pPr>
        <w:pStyle w:val="1"/>
        <w:numPr>
          <w:ilvl w:val="0"/>
          <w:numId w:val="3"/>
        </w:numPr>
        <w:shd w:val="clear" w:color="auto" w:fill="auto"/>
        <w:spacing w:before="0" w:line="302" w:lineRule="exact"/>
        <w:ind w:left="20" w:right="-562" w:firstLine="700"/>
      </w:pPr>
      <w:r w:rsidRPr="00EE0CA7">
        <w:t xml:space="preserve"> характеристика общего уровня подготовки студентов </w:t>
      </w:r>
      <w:proofErr w:type="gramStart"/>
      <w:r w:rsidRPr="00EE0CA7">
        <w:t>по</w:t>
      </w:r>
      <w:proofErr w:type="gramEnd"/>
      <w:r w:rsidRPr="00EE0CA7">
        <w:t xml:space="preserve"> данной</w:t>
      </w:r>
    </w:p>
    <w:p w:rsidR="00834915" w:rsidRPr="00EE0CA7" w:rsidRDefault="00AC5040" w:rsidP="00EE0CA7">
      <w:pPr>
        <w:pStyle w:val="1"/>
        <w:shd w:val="clear" w:color="auto" w:fill="auto"/>
        <w:spacing w:before="0" w:line="302" w:lineRule="exact"/>
        <w:ind w:left="20" w:right="-562"/>
        <w:jc w:val="center"/>
      </w:pPr>
      <w:r w:rsidRPr="00EE0CA7">
        <w:t>специальности;</w:t>
      </w:r>
    </w:p>
    <w:p w:rsidR="00834915" w:rsidRPr="00EE0CA7" w:rsidRDefault="00AC5040" w:rsidP="00EE0CA7">
      <w:pPr>
        <w:pStyle w:val="1"/>
        <w:numPr>
          <w:ilvl w:val="0"/>
          <w:numId w:val="3"/>
        </w:numPr>
        <w:shd w:val="clear" w:color="auto" w:fill="auto"/>
        <w:spacing w:before="0" w:line="302" w:lineRule="exact"/>
        <w:ind w:left="440" w:right="-562"/>
        <w:jc w:val="left"/>
      </w:pPr>
      <w:r w:rsidRPr="00EE0CA7">
        <w:t xml:space="preserve"> недостатки в подготовке студентов по данной специальности;</w:t>
      </w:r>
    </w:p>
    <w:p w:rsidR="00834915" w:rsidRPr="00EE0CA7" w:rsidRDefault="00AC5040" w:rsidP="00EE0CA7">
      <w:pPr>
        <w:pStyle w:val="1"/>
        <w:numPr>
          <w:ilvl w:val="0"/>
          <w:numId w:val="3"/>
        </w:numPr>
        <w:shd w:val="clear" w:color="auto" w:fill="auto"/>
        <w:spacing w:before="0" w:line="302" w:lineRule="exact"/>
        <w:ind w:left="440" w:right="-562"/>
        <w:jc w:val="left"/>
      </w:pPr>
      <w:r w:rsidRPr="00EE0CA7">
        <w:t xml:space="preserve"> выводы и предложения.</w:t>
      </w:r>
    </w:p>
    <w:p w:rsidR="00834915" w:rsidRPr="00EE0CA7" w:rsidRDefault="00AC5040" w:rsidP="00EE0CA7">
      <w:pPr>
        <w:pStyle w:val="40"/>
        <w:shd w:val="clear" w:color="auto" w:fill="auto"/>
        <w:spacing w:after="72" w:line="80" w:lineRule="exact"/>
        <w:ind w:left="2700" w:right="-562"/>
        <w:rPr>
          <w:sz w:val="26"/>
          <w:szCs w:val="26"/>
        </w:rPr>
      </w:pPr>
      <w:r w:rsidRPr="00EE0CA7">
        <w:rPr>
          <w:sz w:val="26"/>
          <w:szCs w:val="26"/>
        </w:rPr>
        <w:t>*</w:t>
      </w:r>
    </w:p>
    <w:p w:rsidR="00834915" w:rsidRPr="00EE0CA7" w:rsidRDefault="00AC5040" w:rsidP="00EE0CA7">
      <w:pPr>
        <w:pStyle w:val="30"/>
        <w:numPr>
          <w:ilvl w:val="0"/>
          <w:numId w:val="2"/>
        </w:numPr>
        <w:shd w:val="clear" w:color="auto" w:fill="auto"/>
        <w:tabs>
          <w:tab w:val="left" w:pos="1589"/>
        </w:tabs>
        <w:spacing w:before="0" w:after="0" w:line="312" w:lineRule="exact"/>
        <w:ind w:left="1280" w:right="-562"/>
        <w:jc w:val="left"/>
        <w:rPr>
          <w:sz w:val="26"/>
          <w:szCs w:val="26"/>
        </w:rPr>
      </w:pPr>
      <w:r w:rsidRPr="00EE0CA7">
        <w:rPr>
          <w:sz w:val="26"/>
          <w:szCs w:val="26"/>
        </w:rPr>
        <w:t>Порядок проведения государственной итоговой аттестации для выпускников из числа лиц с ограниченными возможностями здоровья</w:t>
      </w:r>
    </w:p>
    <w:p w:rsidR="00834915" w:rsidRPr="00EE0CA7" w:rsidRDefault="00AC5040" w:rsidP="00EE0CA7">
      <w:pPr>
        <w:pStyle w:val="1"/>
        <w:numPr>
          <w:ilvl w:val="1"/>
          <w:numId w:val="2"/>
        </w:numPr>
        <w:shd w:val="clear" w:color="auto" w:fill="auto"/>
        <w:spacing w:before="0"/>
        <w:ind w:left="20" w:right="-562" w:firstLine="700"/>
      </w:pPr>
      <w:r w:rsidRPr="00EE0CA7">
        <w:t xml:space="preserve"> Для выпускников из числа лиц с ограниченными возможностями здоровья государственная итоговая аттестация проводится Техникумом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834915" w:rsidRPr="00EE0CA7" w:rsidRDefault="00AC5040" w:rsidP="00EE0CA7">
      <w:pPr>
        <w:pStyle w:val="1"/>
        <w:numPr>
          <w:ilvl w:val="1"/>
          <w:numId w:val="2"/>
        </w:numPr>
        <w:shd w:val="clear" w:color="auto" w:fill="auto"/>
        <w:spacing w:before="0"/>
        <w:ind w:left="20" w:right="-562" w:firstLine="700"/>
      </w:pPr>
      <w:r w:rsidRPr="00EE0CA7">
        <w:t xml:space="preserve"> При проведении государственной итоговой аттестации обеспечивается соблюдение следующих общих требований:</w:t>
      </w:r>
    </w:p>
    <w:p w:rsidR="00834915" w:rsidRPr="00EE0CA7" w:rsidRDefault="00AC5040" w:rsidP="00EE0CA7">
      <w:pPr>
        <w:pStyle w:val="1"/>
        <w:numPr>
          <w:ilvl w:val="0"/>
          <w:numId w:val="3"/>
        </w:numPr>
        <w:shd w:val="clear" w:color="auto" w:fill="auto"/>
        <w:spacing w:before="0"/>
        <w:ind w:left="20" w:right="-562" w:firstLine="700"/>
      </w:pPr>
      <w:r w:rsidRPr="00EE0CA7">
        <w:t xml:space="preserve">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w:t>
      </w:r>
      <w:proofErr w:type="gramStart"/>
      <w:r w:rsidRPr="00EE0CA7">
        <w:t xml:space="preserve">,, </w:t>
      </w:r>
      <w:proofErr w:type="gramEnd"/>
      <w:r w:rsidRPr="00EE0CA7">
        <w:t>если это не создает трудностей для выпускников при прохождении государственной итоговой аттестации;</w:t>
      </w:r>
    </w:p>
    <w:p w:rsidR="00834915" w:rsidRPr="00EE0CA7" w:rsidRDefault="00AC5040" w:rsidP="00EE0CA7">
      <w:pPr>
        <w:pStyle w:val="1"/>
        <w:numPr>
          <w:ilvl w:val="0"/>
          <w:numId w:val="3"/>
        </w:numPr>
        <w:shd w:val="clear" w:color="auto" w:fill="auto"/>
        <w:spacing w:before="0"/>
        <w:ind w:left="20" w:right="-562" w:firstLine="700"/>
      </w:pPr>
      <w:r w:rsidRPr="00EE0CA7">
        <w:t xml:space="preserve">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834915" w:rsidRPr="00EE0CA7" w:rsidRDefault="00AC5040" w:rsidP="00EE0CA7">
      <w:pPr>
        <w:pStyle w:val="1"/>
        <w:numPr>
          <w:ilvl w:val="0"/>
          <w:numId w:val="3"/>
        </w:numPr>
        <w:shd w:val="clear" w:color="auto" w:fill="auto"/>
        <w:spacing w:before="0"/>
        <w:ind w:left="20" w:right="-562" w:firstLine="700"/>
      </w:pPr>
      <w:r w:rsidRPr="00EE0CA7">
        <w:t xml:space="preserve">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834915" w:rsidRPr="00EE0CA7" w:rsidRDefault="00AC5040" w:rsidP="00EE0CA7">
      <w:pPr>
        <w:pStyle w:val="1"/>
        <w:numPr>
          <w:ilvl w:val="0"/>
          <w:numId w:val="3"/>
        </w:numPr>
        <w:shd w:val="clear" w:color="auto" w:fill="auto"/>
        <w:spacing w:before="0"/>
        <w:ind w:left="20" w:right="-562" w:firstLine="700"/>
      </w:pPr>
      <w:r w:rsidRPr="00EE0CA7">
        <w:t xml:space="preserve">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34915" w:rsidRPr="00EE0CA7" w:rsidRDefault="00AC5040" w:rsidP="00EE0CA7">
      <w:pPr>
        <w:pStyle w:val="1"/>
        <w:numPr>
          <w:ilvl w:val="1"/>
          <w:numId w:val="2"/>
        </w:numPr>
        <w:shd w:val="clear" w:color="auto" w:fill="auto"/>
        <w:spacing w:before="0"/>
        <w:ind w:left="20" w:right="-562" w:firstLine="700"/>
      </w:pPr>
      <w:r w:rsidRPr="00EE0CA7">
        <w:t xml:space="preserve">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834915" w:rsidRPr="00EE0CA7" w:rsidRDefault="00AC5040" w:rsidP="00EE0CA7">
      <w:pPr>
        <w:pStyle w:val="1"/>
        <w:shd w:val="clear" w:color="auto" w:fill="auto"/>
        <w:spacing w:before="0" w:line="307" w:lineRule="exact"/>
        <w:ind w:left="20" w:right="-562" w:firstLine="680"/>
      </w:pPr>
      <w:r w:rsidRPr="00EE0CA7">
        <w:t>а) для слепых:</w:t>
      </w:r>
    </w:p>
    <w:p w:rsidR="00834915" w:rsidRPr="00EE0CA7" w:rsidRDefault="00AC5040" w:rsidP="00EE0CA7">
      <w:pPr>
        <w:pStyle w:val="1"/>
        <w:numPr>
          <w:ilvl w:val="0"/>
          <w:numId w:val="3"/>
        </w:numPr>
        <w:shd w:val="clear" w:color="auto" w:fill="auto"/>
        <w:spacing w:before="0" w:line="307" w:lineRule="exact"/>
        <w:ind w:left="20" w:right="-562" w:firstLine="680"/>
      </w:pPr>
      <w:r w:rsidRPr="00EE0CA7">
        <w:t xml:space="preserve"> 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834915" w:rsidRPr="00EE0CA7" w:rsidRDefault="00AC5040" w:rsidP="00EE0CA7">
      <w:pPr>
        <w:pStyle w:val="1"/>
        <w:numPr>
          <w:ilvl w:val="0"/>
          <w:numId w:val="3"/>
        </w:numPr>
        <w:shd w:val="clear" w:color="auto" w:fill="auto"/>
        <w:spacing w:before="0" w:line="307" w:lineRule="exact"/>
        <w:ind w:left="20" w:right="-562" w:firstLine="680"/>
      </w:pPr>
      <w:r w:rsidRPr="00EE0CA7">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EE0CA7">
        <w:t>надиктовываются</w:t>
      </w:r>
      <w:proofErr w:type="spellEnd"/>
      <w:r w:rsidRPr="00EE0CA7">
        <w:t xml:space="preserve"> ассистенту;</w:t>
      </w:r>
    </w:p>
    <w:p w:rsidR="00834915" w:rsidRPr="00EE0CA7" w:rsidRDefault="00AC5040" w:rsidP="00EE0CA7">
      <w:pPr>
        <w:pStyle w:val="1"/>
        <w:numPr>
          <w:ilvl w:val="0"/>
          <w:numId w:val="3"/>
        </w:numPr>
        <w:shd w:val="clear" w:color="auto" w:fill="auto"/>
        <w:spacing w:before="0" w:line="307" w:lineRule="exact"/>
        <w:ind w:left="20" w:right="-562" w:firstLine="680"/>
      </w:pPr>
      <w:r w:rsidRPr="00EE0CA7">
        <w:t xml:space="preserve">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34915" w:rsidRPr="00EE0CA7" w:rsidRDefault="00AC5040" w:rsidP="00EE0CA7">
      <w:pPr>
        <w:pStyle w:val="1"/>
        <w:shd w:val="clear" w:color="auto" w:fill="auto"/>
        <w:spacing w:before="0" w:line="307" w:lineRule="exact"/>
        <w:ind w:left="20" w:right="-562" w:firstLine="680"/>
      </w:pPr>
      <w:r w:rsidRPr="00EE0CA7">
        <w:t>б) для слабовидящих:</w:t>
      </w:r>
    </w:p>
    <w:p w:rsidR="00834915" w:rsidRPr="00EE0CA7" w:rsidRDefault="00AC5040" w:rsidP="00EE0CA7">
      <w:pPr>
        <w:pStyle w:val="1"/>
        <w:numPr>
          <w:ilvl w:val="0"/>
          <w:numId w:val="3"/>
        </w:numPr>
        <w:shd w:val="clear" w:color="auto" w:fill="auto"/>
        <w:spacing w:before="0" w:line="307" w:lineRule="exact"/>
        <w:ind w:left="20" w:right="-562" w:firstLine="680"/>
      </w:pPr>
      <w:r w:rsidRPr="00EE0CA7">
        <w:lastRenderedPageBreak/>
        <w:t xml:space="preserve"> обеспечивается индивидуальное равномерное освещение не менее 300</w:t>
      </w:r>
    </w:p>
    <w:p w:rsidR="00834915" w:rsidRPr="00EE0CA7" w:rsidRDefault="00AC5040" w:rsidP="00EE0CA7">
      <w:pPr>
        <w:pStyle w:val="1"/>
        <w:shd w:val="clear" w:color="auto" w:fill="auto"/>
        <w:spacing w:before="0" w:line="307" w:lineRule="exact"/>
        <w:ind w:left="20" w:right="-562"/>
        <w:jc w:val="left"/>
      </w:pPr>
      <w:r w:rsidRPr="00EE0CA7">
        <w:t>люкс;</w:t>
      </w:r>
    </w:p>
    <w:p w:rsidR="00834915" w:rsidRPr="00EE0CA7" w:rsidRDefault="00AC5040" w:rsidP="00EE0CA7">
      <w:pPr>
        <w:pStyle w:val="1"/>
        <w:numPr>
          <w:ilvl w:val="0"/>
          <w:numId w:val="3"/>
        </w:numPr>
        <w:shd w:val="clear" w:color="auto" w:fill="auto"/>
        <w:spacing w:before="0" w:line="307" w:lineRule="exact"/>
        <w:ind w:left="20" w:right="-562" w:firstLine="680"/>
      </w:pPr>
      <w:r w:rsidRPr="00EE0CA7">
        <w:t xml:space="preserve"> выпускникам для выполнения задания при* необходимости предоставляется увеличивающее устройство;</w:t>
      </w:r>
    </w:p>
    <w:p w:rsidR="00834915" w:rsidRPr="00EE0CA7" w:rsidRDefault="00AC5040" w:rsidP="00EE0CA7">
      <w:pPr>
        <w:pStyle w:val="1"/>
        <w:numPr>
          <w:ilvl w:val="0"/>
          <w:numId w:val="3"/>
        </w:numPr>
        <w:shd w:val="clear" w:color="auto" w:fill="auto"/>
        <w:spacing w:before="0" w:line="307" w:lineRule="exact"/>
        <w:ind w:left="20" w:right="-562" w:firstLine="680"/>
      </w:pPr>
      <w:r w:rsidRPr="00EE0CA7">
        <w:t xml:space="preserve"> задания для выполнения, а также инструкция о порядке проведения государственной аттестации оформляются увеличенным шрифтом;</w:t>
      </w:r>
    </w:p>
    <w:p w:rsidR="00834915" w:rsidRPr="00EE0CA7" w:rsidRDefault="00AC5040" w:rsidP="00EE0CA7">
      <w:pPr>
        <w:pStyle w:val="1"/>
        <w:shd w:val="clear" w:color="auto" w:fill="auto"/>
        <w:spacing w:before="0" w:line="307" w:lineRule="exact"/>
        <w:ind w:left="20" w:right="-562" w:firstLine="680"/>
      </w:pPr>
      <w:r w:rsidRPr="00EE0CA7">
        <w:t>в) 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834915" w:rsidRPr="00EE0CA7" w:rsidRDefault="00AC5040" w:rsidP="00EE0CA7">
      <w:pPr>
        <w:pStyle w:val="1"/>
        <w:shd w:val="clear" w:color="auto" w:fill="auto"/>
        <w:spacing w:before="0" w:line="307" w:lineRule="exact"/>
        <w:ind w:left="20" w:right="-562" w:firstLine="680"/>
      </w:pPr>
      <w:r w:rsidRPr="00EE0CA7">
        <w:t xml:space="preserve">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 письменные задания выполняются на компьютере со специализированным программным обеспечением или </w:t>
      </w:r>
      <w:proofErr w:type="spellStart"/>
      <w:r w:rsidRPr="00EE0CA7">
        <w:t>надиктовываются</w:t>
      </w:r>
      <w:proofErr w:type="spellEnd"/>
      <w:r w:rsidRPr="00EE0CA7">
        <w:t xml:space="preserve"> ассистенту.</w:t>
      </w:r>
    </w:p>
    <w:p w:rsidR="00834915" w:rsidRPr="00EE0CA7" w:rsidRDefault="00AC5040" w:rsidP="00EE0CA7">
      <w:pPr>
        <w:pStyle w:val="1"/>
        <w:numPr>
          <w:ilvl w:val="1"/>
          <w:numId w:val="2"/>
        </w:numPr>
        <w:shd w:val="clear" w:color="auto" w:fill="auto"/>
        <w:tabs>
          <w:tab w:val="left" w:pos="1407"/>
        </w:tabs>
        <w:spacing w:before="0" w:after="386" w:line="307" w:lineRule="exact"/>
        <w:ind w:left="20" w:right="-562" w:firstLine="680"/>
      </w:pPr>
      <w:r w:rsidRPr="00EE0CA7">
        <w:t xml:space="preserve">Выпускники или родители (законные представители) несовершеннолетних выпускников не </w:t>
      </w:r>
      <w:proofErr w:type="gramStart"/>
      <w:r w:rsidRPr="00EE0CA7">
        <w:t>позднее</w:t>
      </w:r>
      <w:proofErr w:type="gramEnd"/>
      <w:r w:rsidRPr="00EE0CA7">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834915" w:rsidRPr="00EE0CA7" w:rsidRDefault="00AC5040" w:rsidP="00EE0CA7">
      <w:pPr>
        <w:pStyle w:val="30"/>
        <w:numPr>
          <w:ilvl w:val="0"/>
          <w:numId w:val="2"/>
        </w:numPr>
        <w:shd w:val="clear" w:color="auto" w:fill="auto"/>
        <w:tabs>
          <w:tab w:val="left" w:pos="2678"/>
        </w:tabs>
        <w:spacing w:before="0" w:after="194" w:line="200" w:lineRule="exact"/>
        <w:ind w:left="2380" w:right="-562"/>
        <w:rPr>
          <w:sz w:val="26"/>
          <w:szCs w:val="26"/>
        </w:rPr>
      </w:pPr>
      <w:r w:rsidRPr="00EE0CA7">
        <w:rPr>
          <w:sz w:val="26"/>
          <w:szCs w:val="26"/>
        </w:rPr>
        <w:t>Порядок подачи и рассмотрения апелляций</w:t>
      </w:r>
    </w:p>
    <w:p w:rsidR="00834915" w:rsidRPr="00EE0CA7" w:rsidRDefault="00AC5040" w:rsidP="00EE0CA7">
      <w:pPr>
        <w:pStyle w:val="1"/>
        <w:numPr>
          <w:ilvl w:val="1"/>
          <w:numId w:val="2"/>
        </w:numPr>
        <w:shd w:val="clear" w:color="auto" w:fill="auto"/>
        <w:spacing w:before="0" w:line="317" w:lineRule="exact"/>
        <w:ind w:left="20" w:right="-562" w:firstLine="680"/>
      </w:pPr>
      <w:r w:rsidRPr="00EE0CA7">
        <w:t xml:space="preserve">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834915" w:rsidRPr="00EE0CA7" w:rsidRDefault="00AC5040" w:rsidP="00EE0CA7">
      <w:pPr>
        <w:pStyle w:val="1"/>
        <w:numPr>
          <w:ilvl w:val="1"/>
          <w:numId w:val="2"/>
        </w:numPr>
        <w:shd w:val="clear" w:color="auto" w:fill="auto"/>
        <w:spacing w:before="0"/>
        <w:ind w:left="20" w:right="-562" w:firstLine="680"/>
      </w:pPr>
      <w:r w:rsidRPr="00EE0CA7">
        <w:t xml:space="preserve"> 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834915" w:rsidRPr="00EE0CA7" w:rsidRDefault="00AC5040" w:rsidP="00EE0CA7">
      <w:pPr>
        <w:pStyle w:val="1"/>
        <w:shd w:val="clear" w:color="auto" w:fill="auto"/>
        <w:spacing w:before="0"/>
        <w:ind w:left="20" w:right="-562" w:firstLine="680"/>
      </w:pPr>
      <w:r w:rsidRPr="00EE0CA7">
        <w:t>Апелляция о нарушении порядка проведения государственной итоговой аттестации подается непосредственно в день проведения государственной</w:t>
      </w:r>
    </w:p>
    <w:p w:rsidR="00834915" w:rsidRPr="00EE0CA7" w:rsidRDefault="00AC5040" w:rsidP="00EE0CA7">
      <w:pPr>
        <w:pStyle w:val="1"/>
        <w:shd w:val="clear" w:color="auto" w:fill="auto"/>
        <w:spacing w:before="0"/>
        <w:ind w:left="20" w:right="-562"/>
        <w:jc w:val="left"/>
      </w:pPr>
      <w:r w:rsidRPr="00EE0CA7">
        <w:t>итоговой аттестации.</w:t>
      </w:r>
    </w:p>
    <w:p w:rsidR="00834915" w:rsidRPr="00EE0CA7" w:rsidRDefault="00AC5040" w:rsidP="00EE0CA7">
      <w:pPr>
        <w:pStyle w:val="1"/>
        <w:shd w:val="clear" w:color="auto" w:fill="auto"/>
        <w:spacing w:before="0"/>
        <w:ind w:left="20" w:right="-562" w:firstLine="700"/>
      </w:pPr>
      <w:r w:rsidRPr="00EE0CA7">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834915" w:rsidRPr="00EE0CA7" w:rsidRDefault="00AC5040" w:rsidP="00EE0CA7">
      <w:pPr>
        <w:pStyle w:val="1"/>
        <w:numPr>
          <w:ilvl w:val="1"/>
          <w:numId w:val="2"/>
        </w:numPr>
        <w:shd w:val="clear" w:color="auto" w:fill="auto"/>
        <w:spacing w:before="0"/>
        <w:ind w:left="20" w:right="-562" w:firstLine="700"/>
      </w:pPr>
      <w:r w:rsidRPr="00EE0CA7">
        <w:t xml:space="preserve"> Апелляция рассматривается апелляционной комиссией не позднее трех рабочих дней с момента ее поступления.</w:t>
      </w:r>
    </w:p>
    <w:p w:rsidR="00834915" w:rsidRPr="00EE0CA7" w:rsidRDefault="00AC5040" w:rsidP="00EE0CA7">
      <w:pPr>
        <w:pStyle w:val="1"/>
        <w:numPr>
          <w:ilvl w:val="1"/>
          <w:numId w:val="2"/>
        </w:numPr>
        <w:shd w:val="clear" w:color="auto" w:fill="auto"/>
        <w:spacing w:before="0" w:after="116"/>
        <w:ind w:left="20" w:right="-562" w:firstLine="700"/>
      </w:pPr>
      <w:r w:rsidRPr="00EE0CA7">
        <w:t xml:space="preserve"> Состав апелляционной комиссии утверждается приказом директора Техникума одновременно с утверждением состава государственной экзаменационной комиссии.</w:t>
      </w:r>
    </w:p>
    <w:p w:rsidR="00834915" w:rsidRPr="00EE0CA7" w:rsidRDefault="00AC5040" w:rsidP="00EE0CA7">
      <w:pPr>
        <w:pStyle w:val="1"/>
        <w:numPr>
          <w:ilvl w:val="1"/>
          <w:numId w:val="2"/>
        </w:numPr>
        <w:shd w:val="clear" w:color="auto" w:fill="auto"/>
        <w:spacing w:before="0" w:line="317" w:lineRule="exact"/>
        <w:ind w:left="20" w:right="-562" w:firstLine="700"/>
      </w:pPr>
      <w:r w:rsidRPr="00EE0CA7">
        <w:t xml:space="preserve"> Апелляционная комиссия формируется в количестве не менее пяти человек из числа преподавателей Техникума, имеющих высшую или первую квалификационную категорию, не входящих в данном учебном году в состав государстве</w:t>
      </w:r>
      <w:r w:rsidR="00EE0CA7">
        <w:t xml:space="preserve">нных экзаменационных комиссий. </w:t>
      </w:r>
      <w:r w:rsidRPr="00EE0CA7">
        <w:t>Председателем апелляционной комиссии является директор Техникума либо лицо, исполняющее обязанности директора на основании приказа по Техникуму.</w:t>
      </w:r>
    </w:p>
    <w:p w:rsidR="00834915" w:rsidRPr="00EE0CA7" w:rsidRDefault="00AC5040" w:rsidP="00EE0CA7">
      <w:pPr>
        <w:pStyle w:val="1"/>
        <w:numPr>
          <w:ilvl w:val="1"/>
          <w:numId w:val="2"/>
        </w:numPr>
        <w:shd w:val="clear" w:color="auto" w:fill="auto"/>
        <w:spacing w:before="0" w:line="317" w:lineRule="exact"/>
        <w:ind w:left="20" w:right="-562" w:firstLine="700"/>
      </w:pPr>
      <w:r w:rsidRPr="00EE0CA7">
        <w:lastRenderedPageBreak/>
        <w:t xml:space="preserve"> Апелляция рассматривается на заседании апелляционной комиссии с участием не менее двух третей ее состава.</w:t>
      </w:r>
    </w:p>
    <w:p w:rsidR="00834915" w:rsidRPr="00EE0CA7" w:rsidRDefault="00AC5040" w:rsidP="00EE0CA7">
      <w:pPr>
        <w:pStyle w:val="1"/>
        <w:shd w:val="clear" w:color="auto" w:fill="auto"/>
        <w:spacing w:before="0" w:line="317" w:lineRule="exact"/>
        <w:ind w:left="20" w:right="-562" w:firstLine="700"/>
      </w:pPr>
      <w:r w:rsidRPr="00EE0CA7">
        <w:t>На заседание апелляционной комиссии приглашается председатель соответствующей государственной экзаменационной комиссии.</w:t>
      </w:r>
    </w:p>
    <w:p w:rsidR="00834915" w:rsidRPr="00EE0CA7" w:rsidRDefault="00AC5040" w:rsidP="00EE0CA7">
      <w:pPr>
        <w:pStyle w:val="1"/>
        <w:shd w:val="clear" w:color="auto" w:fill="auto"/>
        <w:spacing w:before="0" w:line="317" w:lineRule="exact"/>
        <w:ind w:left="20" w:right="-562" w:firstLine="700"/>
      </w:pPr>
      <w:r w:rsidRPr="00EE0CA7">
        <w:t>Выпускник, подавший апелляцию, имеет право присутствовать при рассмотрении апелляции.</w:t>
      </w:r>
    </w:p>
    <w:p w:rsidR="00834915" w:rsidRPr="00EE0CA7" w:rsidRDefault="00AC5040" w:rsidP="00EE0CA7">
      <w:pPr>
        <w:pStyle w:val="1"/>
        <w:shd w:val="clear" w:color="auto" w:fill="auto"/>
        <w:spacing w:before="0" w:line="317" w:lineRule="exact"/>
        <w:ind w:left="20" w:right="-562" w:firstLine="700"/>
      </w:pPr>
      <w:r w:rsidRPr="00EE0CA7">
        <w:t>С несовершеннолетним выпускником имеет право присутствовать один из родителей (законных представителей). •</w:t>
      </w:r>
    </w:p>
    <w:p w:rsidR="00834915" w:rsidRPr="00EE0CA7" w:rsidRDefault="00AC5040" w:rsidP="00EE0CA7">
      <w:pPr>
        <w:pStyle w:val="1"/>
        <w:shd w:val="clear" w:color="auto" w:fill="auto"/>
        <w:spacing w:before="0" w:line="317" w:lineRule="exact"/>
        <w:ind w:left="20" w:right="-562" w:firstLine="700"/>
      </w:pPr>
      <w:r w:rsidRPr="00EE0CA7">
        <w:t>Указанные лица должны иметь при себе документы, удостоверяющие личность.</w:t>
      </w:r>
    </w:p>
    <w:p w:rsidR="00834915" w:rsidRPr="00EE0CA7" w:rsidRDefault="00AC5040" w:rsidP="00EE0CA7">
      <w:pPr>
        <w:pStyle w:val="1"/>
        <w:numPr>
          <w:ilvl w:val="1"/>
          <w:numId w:val="2"/>
        </w:numPr>
        <w:shd w:val="clear" w:color="auto" w:fill="auto"/>
        <w:spacing w:before="0" w:after="124" w:line="317" w:lineRule="exact"/>
        <w:ind w:left="20" w:right="-562" w:firstLine="700"/>
      </w:pPr>
      <w:r w:rsidRPr="00EE0CA7">
        <w:t xml:space="preserve"> Рассмотрение апелляции не является пересдачей государственной итоговой аттестации.</w:t>
      </w:r>
    </w:p>
    <w:p w:rsidR="00834915" w:rsidRPr="00EE0CA7" w:rsidRDefault="00AC5040" w:rsidP="00EE0CA7">
      <w:pPr>
        <w:pStyle w:val="1"/>
        <w:numPr>
          <w:ilvl w:val="1"/>
          <w:numId w:val="2"/>
        </w:numPr>
        <w:shd w:val="clear" w:color="auto" w:fill="auto"/>
        <w:spacing w:before="0"/>
        <w:ind w:left="20" w:right="-562" w:firstLine="700"/>
      </w:pPr>
      <w:r w:rsidRPr="00EE0CA7">
        <w:t xml:space="preserve">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834915" w:rsidRPr="00EE0CA7" w:rsidRDefault="00AC5040" w:rsidP="00EE0CA7">
      <w:pPr>
        <w:pStyle w:val="1"/>
        <w:numPr>
          <w:ilvl w:val="0"/>
          <w:numId w:val="3"/>
        </w:numPr>
        <w:shd w:val="clear" w:color="auto" w:fill="auto"/>
        <w:spacing w:before="0" w:line="307" w:lineRule="exact"/>
        <w:ind w:left="20" w:right="-562" w:firstLine="700"/>
      </w:pPr>
      <w:r w:rsidRPr="00EE0CA7">
        <w:t xml:space="preserve">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834915" w:rsidRPr="00EE0CA7" w:rsidRDefault="00AC5040" w:rsidP="00EE0CA7">
      <w:pPr>
        <w:pStyle w:val="1"/>
        <w:numPr>
          <w:ilvl w:val="0"/>
          <w:numId w:val="3"/>
        </w:numPr>
        <w:shd w:val="clear" w:color="auto" w:fill="auto"/>
        <w:spacing w:before="0" w:line="307" w:lineRule="exact"/>
        <w:ind w:left="20" w:right="-562" w:firstLine="700"/>
      </w:pPr>
      <w:r w:rsidRPr="00EE0CA7">
        <w:t xml:space="preserve">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834915" w:rsidRPr="00EE0CA7" w:rsidRDefault="00AC5040" w:rsidP="00EE0CA7">
      <w:pPr>
        <w:pStyle w:val="1"/>
        <w:shd w:val="clear" w:color="auto" w:fill="auto"/>
        <w:spacing w:before="0" w:line="307" w:lineRule="exact"/>
        <w:ind w:left="20" w:right="-562" w:firstLine="700"/>
      </w:pPr>
      <w:r w:rsidRPr="00EE0CA7">
        <w:t xml:space="preserve">В последнем случае результат проведения государственной итоговой аттестации подлежит аннулированию, в </w:t>
      </w:r>
      <w:proofErr w:type="gramStart"/>
      <w:r w:rsidRPr="00EE0CA7">
        <w:t>связи</w:t>
      </w:r>
      <w:proofErr w:type="gramEnd"/>
      <w:r w:rsidRPr="00EE0CA7">
        <w:t xml:space="preserve">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Техникумом.</w:t>
      </w:r>
    </w:p>
    <w:p w:rsidR="00834915" w:rsidRPr="00EE0CA7" w:rsidRDefault="00AC5040" w:rsidP="00EE0CA7">
      <w:pPr>
        <w:pStyle w:val="1"/>
        <w:numPr>
          <w:ilvl w:val="1"/>
          <w:numId w:val="2"/>
        </w:numPr>
        <w:shd w:val="clear" w:color="auto" w:fill="auto"/>
        <w:spacing w:before="0" w:line="307" w:lineRule="exact"/>
        <w:ind w:left="20" w:right="-562" w:firstLine="700"/>
      </w:pPr>
      <w:r w:rsidRPr="00EE0CA7">
        <w:t xml:space="preserve"> </w:t>
      </w:r>
      <w:proofErr w:type="gramStart"/>
      <w:r w:rsidRPr="00EE0CA7">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834915" w:rsidRPr="00EE0CA7" w:rsidRDefault="00AC5040" w:rsidP="00EE0CA7">
      <w:pPr>
        <w:pStyle w:val="1"/>
        <w:shd w:val="clear" w:color="auto" w:fill="auto"/>
        <w:spacing w:before="0" w:line="307" w:lineRule="exact"/>
        <w:ind w:right="-562" w:firstLine="640"/>
      </w:pPr>
      <w:proofErr w:type="gramStart"/>
      <w:r w:rsidRPr="00EE0CA7">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834915" w:rsidRPr="00EE0CA7" w:rsidRDefault="00AC5040" w:rsidP="00EE0CA7">
      <w:pPr>
        <w:pStyle w:val="1"/>
        <w:numPr>
          <w:ilvl w:val="1"/>
          <w:numId w:val="2"/>
        </w:numPr>
        <w:shd w:val="clear" w:color="auto" w:fill="auto"/>
        <w:spacing w:before="0" w:line="307" w:lineRule="exact"/>
        <w:ind w:right="-562" w:firstLine="640"/>
      </w:pPr>
      <w:r w:rsidRPr="00EE0CA7">
        <w:t xml:space="preserve">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w:t>
      </w:r>
      <w:r w:rsidRPr="00EE0CA7">
        <w:lastRenderedPageBreak/>
        <w:t>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834915" w:rsidRPr="00EE0CA7" w:rsidRDefault="00AC5040" w:rsidP="00EE0CA7">
      <w:pPr>
        <w:pStyle w:val="1"/>
        <w:numPr>
          <w:ilvl w:val="1"/>
          <w:numId w:val="2"/>
        </w:numPr>
        <w:shd w:val="clear" w:color="auto" w:fill="auto"/>
        <w:spacing w:before="0" w:line="307" w:lineRule="exact"/>
        <w:ind w:right="-562" w:firstLine="640"/>
      </w:pPr>
      <w:r w:rsidRPr="00EE0CA7">
        <w:t xml:space="preserve">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834915" w:rsidRPr="00EE0CA7" w:rsidRDefault="00AC5040" w:rsidP="00EE0CA7">
      <w:pPr>
        <w:pStyle w:val="1"/>
        <w:shd w:val="clear" w:color="auto" w:fill="auto"/>
        <w:spacing w:before="0" w:line="307" w:lineRule="exact"/>
        <w:ind w:right="-562" w:firstLine="640"/>
      </w:pPr>
      <w:r w:rsidRPr="00EE0CA7">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834915" w:rsidRPr="00EE0CA7" w:rsidRDefault="00AC5040" w:rsidP="00EE0CA7">
      <w:pPr>
        <w:pStyle w:val="1"/>
        <w:numPr>
          <w:ilvl w:val="1"/>
          <w:numId w:val="2"/>
        </w:numPr>
        <w:shd w:val="clear" w:color="auto" w:fill="auto"/>
        <w:spacing w:before="0" w:after="136" w:line="326" w:lineRule="exact"/>
        <w:ind w:right="-562" w:firstLine="640"/>
      </w:pPr>
      <w:r w:rsidRPr="00EE0CA7">
        <w:t xml:space="preserve"> Решение апелляционной комиссии, является окончательным и пересмотру не подлежит.</w:t>
      </w:r>
    </w:p>
    <w:p w:rsidR="00834915" w:rsidRPr="00EE0CA7" w:rsidRDefault="00AC5040" w:rsidP="00EE0CA7">
      <w:pPr>
        <w:pStyle w:val="1"/>
        <w:numPr>
          <w:ilvl w:val="1"/>
          <w:numId w:val="2"/>
        </w:numPr>
        <w:shd w:val="clear" w:color="auto" w:fill="auto"/>
        <w:spacing w:before="0" w:after="206" w:line="307" w:lineRule="exact"/>
        <w:ind w:left="120" w:right="-562" w:firstLine="540"/>
        <w:jc w:val="left"/>
      </w:pPr>
      <w:r w:rsidRPr="00EE0CA7">
        <w:t xml:space="preserve"> 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834915" w:rsidRPr="00EE0CA7" w:rsidRDefault="00AC5040" w:rsidP="00EE0CA7">
      <w:pPr>
        <w:pStyle w:val="30"/>
        <w:numPr>
          <w:ilvl w:val="0"/>
          <w:numId w:val="2"/>
        </w:numPr>
        <w:shd w:val="clear" w:color="auto" w:fill="auto"/>
        <w:tabs>
          <w:tab w:val="left" w:pos="2501"/>
        </w:tabs>
        <w:spacing w:before="0" w:after="130" w:line="200" w:lineRule="exact"/>
        <w:ind w:left="1920" w:right="-562"/>
        <w:rPr>
          <w:sz w:val="26"/>
          <w:szCs w:val="26"/>
        </w:rPr>
      </w:pPr>
      <w:r w:rsidRPr="00EE0CA7">
        <w:rPr>
          <w:sz w:val="26"/>
          <w:szCs w:val="26"/>
        </w:rPr>
        <w:t>Программа государственной итоговой аттестации</w:t>
      </w:r>
    </w:p>
    <w:p w:rsidR="00834915" w:rsidRPr="00EE0CA7" w:rsidRDefault="00AC5040" w:rsidP="00EE0CA7">
      <w:pPr>
        <w:pStyle w:val="1"/>
        <w:numPr>
          <w:ilvl w:val="1"/>
          <w:numId w:val="2"/>
        </w:numPr>
        <w:shd w:val="clear" w:color="auto" w:fill="auto"/>
        <w:spacing w:before="0" w:line="322" w:lineRule="exact"/>
        <w:ind w:left="120" w:right="-562" w:firstLine="540"/>
      </w:pPr>
      <w:r w:rsidRPr="00EE0CA7">
        <w:t xml:space="preserve"> Программа государственной итоговой аттестации является частью основной профессиональной образовательной программы по специальности.</w:t>
      </w:r>
    </w:p>
    <w:p w:rsidR="00834915" w:rsidRPr="00EE0CA7" w:rsidRDefault="00AC5040" w:rsidP="00EE0CA7">
      <w:pPr>
        <w:pStyle w:val="1"/>
        <w:numPr>
          <w:ilvl w:val="1"/>
          <w:numId w:val="2"/>
        </w:numPr>
        <w:shd w:val="clear" w:color="auto" w:fill="auto"/>
        <w:spacing w:before="0" w:line="322" w:lineRule="exact"/>
        <w:ind w:left="120" w:right="-562" w:firstLine="540"/>
      </w:pPr>
      <w:r w:rsidRPr="00EE0CA7">
        <w:t xml:space="preserve"> При разработке Программы государственной итоговой аттестации определяются:</w:t>
      </w:r>
    </w:p>
    <w:p w:rsidR="00834915" w:rsidRPr="00EE0CA7" w:rsidRDefault="00AC5040" w:rsidP="00EE0CA7">
      <w:pPr>
        <w:pStyle w:val="1"/>
        <w:numPr>
          <w:ilvl w:val="0"/>
          <w:numId w:val="3"/>
        </w:numPr>
        <w:shd w:val="clear" w:color="auto" w:fill="auto"/>
        <w:spacing w:before="0" w:after="52" w:line="260" w:lineRule="exact"/>
        <w:ind w:left="120" w:right="-562"/>
      </w:pPr>
      <w:r w:rsidRPr="00EE0CA7">
        <w:t xml:space="preserve"> вид государственной итоговой аттестации;</w:t>
      </w:r>
    </w:p>
    <w:p w:rsidR="00834915" w:rsidRPr="00EE0CA7" w:rsidRDefault="00AC5040" w:rsidP="00EE0CA7">
      <w:pPr>
        <w:pStyle w:val="1"/>
        <w:numPr>
          <w:ilvl w:val="0"/>
          <w:numId w:val="3"/>
        </w:numPr>
        <w:shd w:val="clear" w:color="auto" w:fill="auto"/>
        <w:spacing w:before="0" w:line="260" w:lineRule="exact"/>
        <w:ind w:left="120" w:right="-562"/>
      </w:pPr>
      <w:r w:rsidRPr="00EE0CA7">
        <w:t xml:space="preserve"> объем времени на подготовку и проведение </w:t>
      </w:r>
      <w:proofErr w:type="gramStart"/>
      <w:r w:rsidRPr="00EE0CA7">
        <w:t>государственной</w:t>
      </w:r>
      <w:proofErr w:type="gramEnd"/>
      <w:r w:rsidRPr="00EE0CA7">
        <w:t xml:space="preserve"> итоговой</w:t>
      </w:r>
    </w:p>
    <w:p w:rsidR="00834915" w:rsidRPr="00EE0CA7" w:rsidRDefault="00AC5040" w:rsidP="00EE0CA7">
      <w:pPr>
        <w:pStyle w:val="1"/>
        <w:shd w:val="clear" w:color="auto" w:fill="auto"/>
        <w:spacing w:before="0" w:line="307" w:lineRule="exact"/>
        <w:ind w:left="20" w:right="-562" w:firstLine="540"/>
      </w:pPr>
      <w:r w:rsidRPr="00EE0CA7">
        <w:t>аттестации;</w:t>
      </w:r>
    </w:p>
    <w:p w:rsidR="00834915" w:rsidRPr="00EE0CA7" w:rsidRDefault="00AC5040" w:rsidP="00EE0CA7">
      <w:pPr>
        <w:pStyle w:val="1"/>
        <w:numPr>
          <w:ilvl w:val="0"/>
          <w:numId w:val="3"/>
        </w:numPr>
        <w:shd w:val="clear" w:color="auto" w:fill="auto"/>
        <w:spacing w:before="0" w:line="307" w:lineRule="exact"/>
        <w:ind w:left="20" w:right="-562"/>
      </w:pPr>
      <w:r w:rsidRPr="00EE0CA7">
        <w:t xml:space="preserve"> сроки проведения государственной итоговой аттестации;</w:t>
      </w:r>
    </w:p>
    <w:p w:rsidR="00834915" w:rsidRPr="00EE0CA7" w:rsidRDefault="00AC5040" w:rsidP="00EE0CA7">
      <w:pPr>
        <w:pStyle w:val="1"/>
        <w:numPr>
          <w:ilvl w:val="0"/>
          <w:numId w:val="3"/>
        </w:numPr>
        <w:shd w:val="clear" w:color="auto" w:fill="auto"/>
        <w:spacing w:before="0" w:line="307" w:lineRule="exact"/>
        <w:ind w:left="20" w:right="-562"/>
      </w:pPr>
      <w:r w:rsidRPr="00EE0CA7">
        <w:t xml:space="preserve"> условия подготовки и процедура проведения государственной итоговой</w:t>
      </w:r>
    </w:p>
    <w:p w:rsidR="00834915" w:rsidRPr="00EE0CA7" w:rsidRDefault="00AC5040" w:rsidP="00EE0CA7">
      <w:pPr>
        <w:pStyle w:val="1"/>
        <w:shd w:val="clear" w:color="auto" w:fill="auto"/>
        <w:spacing w:before="0" w:line="307" w:lineRule="exact"/>
        <w:ind w:left="20" w:right="-562" w:firstLine="540"/>
      </w:pPr>
      <w:r w:rsidRPr="00EE0CA7">
        <w:t>аттестации;</w:t>
      </w:r>
    </w:p>
    <w:p w:rsidR="00834915" w:rsidRPr="00EE0CA7" w:rsidRDefault="00AC5040" w:rsidP="00EE0CA7">
      <w:pPr>
        <w:pStyle w:val="1"/>
        <w:numPr>
          <w:ilvl w:val="0"/>
          <w:numId w:val="3"/>
        </w:numPr>
        <w:shd w:val="clear" w:color="auto" w:fill="auto"/>
        <w:spacing w:before="0" w:line="307" w:lineRule="exact"/>
        <w:ind w:left="20" w:right="-562"/>
      </w:pPr>
      <w:r w:rsidRPr="00EE0CA7">
        <w:t xml:space="preserve"> критерии оценки уровня и качества подготовки выпускника.</w:t>
      </w:r>
    </w:p>
    <w:p w:rsidR="00834915" w:rsidRPr="00EE0CA7" w:rsidRDefault="00AC5040" w:rsidP="00EE0CA7">
      <w:pPr>
        <w:pStyle w:val="1"/>
        <w:numPr>
          <w:ilvl w:val="1"/>
          <w:numId w:val="2"/>
        </w:numPr>
        <w:shd w:val="clear" w:color="auto" w:fill="auto"/>
        <w:spacing w:before="0" w:line="307" w:lineRule="exact"/>
        <w:ind w:left="20" w:right="-562" w:firstLine="540"/>
      </w:pPr>
      <w:r w:rsidRPr="00EE0CA7">
        <w:t xml:space="preserve"> Программа государственной итоговой аттестации ежегодно разрабатывается цикловой комиссией по специальности, утверждается директором техникума после ее обсуждения на заседании педагогического совета техникума с участием председателей государственных экзаменационных комиссий.</w:t>
      </w:r>
    </w:p>
    <w:p w:rsidR="00834915" w:rsidRPr="00EE0CA7" w:rsidRDefault="00AC5040" w:rsidP="00EE0CA7">
      <w:pPr>
        <w:pStyle w:val="1"/>
        <w:numPr>
          <w:ilvl w:val="1"/>
          <w:numId w:val="2"/>
        </w:numPr>
        <w:shd w:val="clear" w:color="auto" w:fill="auto"/>
        <w:spacing w:before="0" w:line="307" w:lineRule="exact"/>
        <w:ind w:left="20" w:right="-562" w:firstLine="540"/>
      </w:pPr>
      <w:r w:rsidRPr="00EE0CA7">
        <w:t xml:space="preserve"> Программа государственной итоговой аттестации доводится до сведения студентов не позднее, чем за шесть месяцев до начала государственной итоговой аттестации. К государственной итоговой аттестации допускаются лица, выполнившие требования, предусмотренные курсом </w:t>
      </w:r>
      <w:proofErr w:type="gramStart"/>
      <w:r w:rsidRPr="00EE0CA7">
        <w:t>обучения</w:t>
      </w:r>
      <w:proofErr w:type="gramEnd"/>
      <w:r w:rsidRPr="00EE0CA7">
        <w:t xml:space="preserve"> по основной профессиональной образовательной программе и успешно прошедшие все промежуточные аттестационные испытания, предусмотренные учебным планом техникума.</w:t>
      </w:r>
    </w:p>
    <w:p w:rsidR="00834915" w:rsidRPr="00EE0CA7" w:rsidRDefault="00AC5040" w:rsidP="00EE0CA7">
      <w:pPr>
        <w:pStyle w:val="1"/>
        <w:numPr>
          <w:ilvl w:val="1"/>
          <w:numId w:val="2"/>
        </w:numPr>
        <w:shd w:val="clear" w:color="auto" w:fill="auto"/>
        <w:spacing w:before="0" w:line="307" w:lineRule="exact"/>
        <w:ind w:left="20" w:right="-562" w:firstLine="540"/>
      </w:pPr>
      <w:r w:rsidRPr="00EE0CA7">
        <w:t xml:space="preserve"> Объём времени на </w:t>
      </w:r>
      <w:proofErr w:type="gramStart"/>
      <w:r w:rsidRPr="00EE0CA7">
        <w:t>подготовку</w:t>
      </w:r>
      <w:proofErr w:type="gramEnd"/>
      <w:r w:rsidRPr="00EE0CA7">
        <w:t xml:space="preserve"> и проведение государственной итоговой аттестации установлен федеральным государственным образовательным стандартом по профессии/специальности.</w:t>
      </w:r>
    </w:p>
    <w:p w:rsidR="00834915" w:rsidRDefault="00AC5040" w:rsidP="00EE0CA7">
      <w:pPr>
        <w:pStyle w:val="1"/>
        <w:numPr>
          <w:ilvl w:val="1"/>
          <w:numId w:val="2"/>
        </w:numPr>
        <w:shd w:val="clear" w:color="auto" w:fill="auto"/>
        <w:spacing w:before="0" w:line="307" w:lineRule="exact"/>
        <w:ind w:left="20" w:right="-562" w:firstLine="540"/>
      </w:pPr>
      <w:r w:rsidRPr="00EE0CA7">
        <w:t xml:space="preserve"> Сроки проведения государственной итоговой аттестации определяются в соответствии с учебным планом Техникума по профессии/специаль</w:t>
      </w:r>
      <w:r>
        <w:t>ности.</w:t>
      </w:r>
    </w:p>
    <w:sectPr w:rsidR="00834915" w:rsidSect="00EE0CA7">
      <w:pgSz w:w="11909" w:h="16838"/>
      <w:pgMar w:top="1163" w:right="1262" w:bottom="1168" w:left="1286" w:header="0" w:footer="3"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A0" w:rsidRDefault="00A624A0">
      <w:r>
        <w:separator/>
      </w:r>
    </w:p>
  </w:endnote>
  <w:endnote w:type="continuationSeparator" w:id="0">
    <w:p w:rsidR="00A624A0" w:rsidRDefault="00A6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A0" w:rsidRDefault="00A624A0"/>
  </w:footnote>
  <w:footnote w:type="continuationSeparator" w:id="0">
    <w:p w:rsidR="00A624A0" w:rsidRDefault="00A624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8C1"/>
    <w:multiLevelType w:val="multilevel"/>
    <w:tmpl w:val="4596D7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846C89"/>
    <w:multiLevelType w:val="multilevel"/>
    <w:tmpl w:val="21FAD1D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2D6D95"/>
    <w:multiLevelType w:val="multilevel"/>
    <w:tmpl w:val="91C25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34915"/>
    <w:rsid w:val="0027449C"/>
    <w:rsid w:val="006B1AD4"/>
    <w:rsid w:val="00834915"/>
    <w:rsid w:val="008A409A"/>
    <w:rsid w:val="008F73F0"/>
    <w:rsid w:val="00A624A0"/>
    <w:rsid w:val="00AC5040"/>
    <w:rsid w:val="00EE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Franklin Gothic Heavy" w:eastAsia="Franklin Gothic Heavy" w:hAnsi="Franklin Gothic Heavy" w:cs="Franklin Gothic Heavy"/>
      <w:b w:val="0"/>
      <w:bCs w:val="0"/>
      <w:i/>
      <w:iCs/>
      <w:smallCaps w:val="0"/>
      <w:strike w:val="0"/>
      <w:sz w:val="8"/>
      <w:szCs w:val="8"/>
      <w:u w:val="none"/>
    </w:rPr>
  </w:style>
  <w:style w:type="paragraph" w:customStyle="1" w:styleId="20">
    <w:name w:val="Основной текст (2)"/>
    <w:basedOn w:val="a"/>
    <w:link w:val="2"/>
    <w:pPr>
      <w:shd w:val="clear" w:color="auto" w:fill="FFFFFF"/>
      <w:spacing w:after="300" w:line="0" w:lineRule="atLeas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1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20" w:after="120" w:line="0" w:lineRule="atLeast"/>
      <w:jc w:val="both"/>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after="180" w:line="0" w:lineRule="atLeast"/>
    </w:pPr>
    <w:rPr>
      <w:rFonts w:ascii="Franklin Gothic Heavy" w:eastAsia="Franklin Gothic Heavy" w:hAnsi="Franklin Gothic Heavy" w:cs="Franklin Gothic Heavy"/>
      <w:i/>
      <w:iCs/>
      <w:sz w:val="8"/>
      <w:szCs w:val="8"/>
    </w:rPr>
  </w:style>
  <w:style w:type="paragraph" w:styleId="a5">
    <w:name w:val="Balloon Text"/>
    <w:basedOn w:val="a"/>
    <w:link w:val="a6"/>
    <w:uiPriority w:val="99"/>
    <w:semiHidden/>
    <w:unhideWhenUsed/>
    <w:rsid w:val="00EE0CA7"/>
    <w:rPr>
      <w:rFonts w:ascii="Tahoma" w:hAnsi="Tahoma" w:cs="Tahoma"/>
      <w:sz w:val="16"/>
      <w:szCs w:val="16"/>
    </w:rPr>
  </w:style>
  <w:style w:type="character" w:customStyle="1" w:styleId="a6">
    <w:name w:val="Текст выноски Знак"/>
    <w:basedOn w:val="a0"/>
    <w:link w:val="a5"/>
    <w:uiPriority w:val="99"/>
    <w:semiHidden/>
    <w:rsid w:val="00EE0C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Franklin Gothic Heavy" w:eastAsia="Franklin Gothic Heavy" w:hAnsi="Franklin Gothic Heavy" w:cs="Franklin Gothic Heavy"/>
      <w:b w:val="0"/>
      <w:bCs w:val="0"/>
      <w:i/>
      <w:iCs/>
      <w:smallCaps w:val="0"/>
      <w:strike w:val="0"/>
      <w:sz w:val="8"/>
      <w:szCs w:val="8"/>
      <w:u w:val="none"/>
    </w:rPr>
  </w:style>
  <w:style w:type="paragraph" w:customStyle="1" w:styleId="20">
    <w:name w:val="Основной текст (2)"/>
    <w:basedOn w:val="a"/>
    <w:link w:val="2"/>
    <w:pPr>
      <w:shd w:val="clear" w:color="auto" w:fill="FFFFFF"/>
      <w:spacing w:after="300" w:line="0" w:lineRule="atLeas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12"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120" w:after="120" w:line="0" w:lineRule="atLeast"/>
      <w:jc w:val="both"/>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after="180" w:line="0" w:lineRule="atLeast"/>
    </w:pPr>
    <w:rPr>
      <w:rFonts w:ascii="Franklin Gothic Heavy" w:eastAsia="Franklin Gothic Heavy" w:hAnsi="Franklin Gothic Heavy" w:cs="Franklin Gothic Heavy"/>
      <w:i/>
      <w:iCs/>
      <w:sz w:val="8"/>
      <w:szCs w:val="8"/>
    </w:rPr>
  </w:style>
  <w:style w:type="paragraph" w:styleId="a5">
    <w:name w:val="Balloon Text"/>
    <w:basedOn w:val="a"/>
    <w:link w:val="a6"/>
    <w:uiPriority w:val="99"/>
    <w:semiHidden/>
    <w:unhideWhenUsed/>
    <w:rsid w:val="00EE0CA7"/>
    <w:rPr>
      <w:rFonts w:ascii="Tahoma" w:hAnsi="Tahoma" w:cs="Tahoma"/>
      <w:sz w:val="16"/>
      <w:szCs w:val="16"/>
    </w:rPr>
  </w:style>
  <w:style w:type="character" w:customStyle="1" w:styleId="a6">
    <w:name w:val="Текст выноски Знак"/>
    <w:basedOn w:val="a0"/>
    <w:link w:val="a5"/>
    <w:uiPriority w:val="99"/>
    <w:semiHidden/>
    <w:rsid w:val="00EE0C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6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3349</Words>
  <Characters>19092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UMR</dc:creator>
  <cp:lastModifiedBy>UMR</cp:lastModifiedBy>
  <cp:revision>4</cp:revision>
  <cp:lastPrinted>2017-01-14T10:04:00Z</cp:lastPrinted>
  <dcterms:created xsi:type="dcterms:W3CDTF">2017-01-14T09:55:00Z</dcterms:created>
  <dcterms:modified xsi:type="dcterms:W3CDTF">2017-12-02T14:28:00Z</dcterms:modified>
</cp:coreProperties>
</file>