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00" w:rsidRDefault="0081262D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2D" w:rsidRDefault="0081262D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1262D" w:rsidRDefault="0081262D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9F7" w:rsidRPr="004839F7" w:rsidRDefault="00613400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E73AE5">
        <w:rPr>
          <w:rFonts w:eastAsia="Calibri"/>
          <w:b/>
          <w:i/>
          <w:sz w:val="28"/>
          <w:szCs w:val="28"/>
          <w:lang w:eastAsia="en-US"/>
        </w:rPr>
        <w:t>№</w:t>
      </w:r>
      <w:r w:rsidR="0081262D">
        <w:rPr>
          <w:rFonts w:eastAsia="Calibri"/>
          <w:b/>
          <w:i/>
          <w:sz w:val="28"/>
          <w:szCs w:val="28"/>
          <w:lang w:eastAsia="en-US"/>
        </w:rPr>
        <w:t xml:space="preserve"> 89</w:t>
      </w: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A18CC" w:rsidRDefault="00040BC2" w:rsidP="000A18CC">
      <w:pPr>
        <w:spacing w:line="360" w:lineRule="auto"/>
        <w:ind w:left="-567" w:firstLine="709"/>
        <w:contextualSpacing/>
        <w:jc w:val="center"/>
        <w:rPr>
          <w:b/>
          <w:sz w:val="28"/>
          <w:szCs w:val="28"/>
        </w:rPr>
      </w:pPr>
      <w:r w:rsidRPr="000A18CC">
        <w:rPr>
          <w:b/>
          <w:sz w:val="28"/>
          <w:szCs w:val="28"/>
        </w:rPr>
        <w:t>П</w:t>
      </w:r>
      <w:r w:rsidR="000A18CC" w:rsidRPr="000A18CC">
        <w:rPr>
          <w:b/>
          <w:sz w:val="28"/>
          <w:szCs w:val="28"/>
        </w:rPr>
        <w:t>ОЛОЖЕНИЕ О СОДЕРЖАНИИ</w:t>
      </w:r>
    </w:p>
    <w:p w:rsidR="00962ED8" w:rsidRPr="000A18CC" w:rsidRDefault="000A18CC" w:rsidP="000A18CC">
      <w:pPr>
        <w:spacing w:line="360" w:lineRule="auto"/>
        <w:ind w:left="-567" w:firstLine="709"/>
        <w:contextualSpacing/>
        <w:jc w:val="center"/>
        <w:rPr>
          <w:b/>
          <w:sz w:val="28"/>
          <w:szCs w:val="28"/>
        </w:rPr>
      </w:pPr>
      <w:r w:rsidRPr="000A18CC">
        <w:rPr>
          <w:b/>
          <w:sz w:val="28"/>
          <w:szCs w:val="28"/>
        </w:rPr>
        <w:t xml:space="preserve">УЧЕБНО-МЕТОДИЧЕСКИХ КОМПЛЕКСОВ (УМК) </w:t>
      </w:r>
      <w:proofErr w:type="gramStart"/>
      <w:r w:rsidRPr="000A18CC">
        <w:rPr>
          <w:b/>
          <w:sz w:val="28"/>
          <w:szCs w:val="28"/>
        </w:rPr>
        <w:t>В</w:t>
      </w:r>
      <w:proofErr w:type="gramEnd"/>
    </w:p>
    <w:p w:rsidR="000A18CC" w:rsidRDefault="00962ED8" w:rsidP="000A18CC">
      <w:pPr>
        <w:autoSpaceDE w:val="0"/>
        <w:autoSpaceDN w:val="0"/>
        <w:adjustRightInd w:val="0"/>
        <w:spacing w:line="360" w:lineRule="auto"/>
        <w:ind w:left="-567" w:right="142"/>
        <w:jc w:val="center"/>
        <w:rPr>
          <w:b/>
          <w:sz w:val="28"/>
          <w:szCs w:val="28"/>
        </w:rPr>
      </w:pPr>
      <w:r w:rsidRPr="000A18CC">
        <w:rPr>
          <w:b/>
          <w:sz w:val="28"/>
          <w:szCs w:val="28"/>
        </w:rPr>
        <w:t xml:space="preserve">           </w:t>
      </w:r>
      <w:r w:rsidR="000A18CC">
        <w:rPr>
          <w:b/>
          <w:sz w:val="28"/>
          <w:szCs w:val="28"/>
        </w:rPr>
        <w:t>ОГАПОУ «ЮТАНОВСКИЙ АГРОМЕХАНИЧЕСКИЙ ТЕХНИКУМ</w:t>
      </w:r>
    </w:p>
    <w:p w:rsidR="003D75AD" w:rsidRPr="000A18CC" w:rsidRDefault="000A18CC" w:rsidP="000A18CC">
      <w:pPr>
        <w:autoSpaceDE w:val="0"/>
        <w:autoSpaceDN w:val="0"/>
        <w:adjustRightInd w:val="0"/>
        <w:spacing w:line="360" w:lineRule="auto"/>
        <w:ind w:left="-567"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Евграфа Петровича Ковалевского</w:t>
      </w:r>
      <w:r w:rsidR="003D75AD" w:rsidRPr="000A18CC">
        <w:rPr>
          <w:b/>
          <w:sz w:val="28"/>
          <w:szCs w:val="28"/>
        </w:rPr>
        <w:t>»</w:t>
      </w:r>
    </w:p>
    <w:p w:rsidR="00702FE4" w:rsidRPr="00702FE4" w:rsidRDefault="00702FE4" w:rsidP="003A61A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686FE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962ED8" w:rsidRDefault="00962ED8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962ED8" w:rsidRDefault="00962ED8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0A18CC" w:rsidRPr="004839F7" w:rsidRDefault="000A18CC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040BC2" w:rsidRDefault="00320A3E" w:rsidP="00040BC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A18CC">
        <w:rPr>
          <w:rFonts w:eastAsia="Calibri"/>
          <w:b/>
          <w:sz w:val="28"/>
          <w:szCs w:val="28"/>
          <w:lang w:eastAsia="en-US"/>
        </w:rPr>
        <w:t xml:space="preserve">2016 </w:t>
      </w:r>
      <w:r w:rsidR="004140C8">
        <w:rPr>
          <w:rFonts w:eastAsia="Calibri"/>
          <w:b/>
          <w:sz w:val="28"/>
          <w:szCs w:val="28"/>
          <w:lang w:eastAsia="en-US"/>
        </w:rPr>
        <w:t>г.</w:t>
      </w:r>
    </w:p>
    <w:p w:rsidR="0081262D" w:rsidRPr="00040BC2" w:rsidRDefault="0081262D" w:rsidP="00040BC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962ED8" w:rsidRDefault="00962ED8" w:rsidP="00962ED8">
      <w:pPr>
        <w:pStyle w:val="a4"/>
        <w:jc w:val="center"/>
        <w:rPr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lastRenderedPageBreak/>
        <w:t>1.Общие положения</w:t>
      </w:r>
    </w:p>
    <w:p w:rsidR="00962ED8" w:rsidRDefault="00962ED8" w:rsidP="00962ED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1.1.</w:t>
      </w:r>
      <w:r>
        <w:rPr>
          <w:sz w:val="28"/>
          <w:szCs w:val="28"/>
        </w:rPr>
        <w:t xml:space="preserve"> Настоящее Положение предназначено для введения единых требований к учебно-методическому обеспечению дисциплин, входящих в учебные планы, реализуемые в областном  государственном автономном  образовательном учреждении среднего профессионального образования «</w:t>
      </w:r>
      <w:proofErr w:type="spellStart"/>
      <w:r>
        <w:rPr>
          <w:sz w:val="28"/>
          <w:szCs w:val="28"/>
        </w:rPr>
        <w:t>Ютановский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агромеханический</w:t>
      </w:r>
      <w:proofErr w:type="spellEnd"/>
      <w:r>
        <w:rPr>
          <w:sz w:val="28"/>
          <w:szCs w:val="28"/>
        </w:rPr>
        <w:t xml:space="preserve"> техникум</w:t>
      </w:r>
      <w:r w:rsidR="000A18CC">
        <w:rPr>
          <w:sz w:val="28"/>
          <w:szCs w:val="28"/>
        </w:rPr>
        <w:t xml:space="preserve"> имени Евграфа Петровича Ковалевского</w:t>
      </w:r>
      <w:r>
        <w:rPr>
          <w:sz w:val="28"/>
          <w:szCs w:val="28"/>
        </w:rPr>
        <w:t>», оснащению образовательного процесса учебно-методическими, справочными и другими материалами, улучшающими качество подготовки специалистов.</w:t>
      </w:r>
    </w:p>
    <w:p w:rsidR="00962ED8" w:rsidRDefault="00962ED8" w:rsidP="00962ED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1.2.</w:t>
      </w:r>
      <w:r>
        <w:rPr>
          <w:sz w:val="28"/>
          <w:szCs w:val="28"/>
        </w:rPr>
        <w:t xml:space="preserve"> Положение об учебно-методическом комплексе (далее УМК) регулирует процесс подготовки учебно-методического оснащения дисциплин, как с точки зрения содержания, так и формы, в целях сохранения преемственности в преподавании учебных дисциплин, а также создания условий, позволяющих эффективно организовывать и поддерживать самостоятельную работу студентов.</w:t>
      </w:r>
    </w:p>
    <w:p w:rsidR="00962ED8" w:rsidRDefault="00962ED8" w:rsidP="00962ED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1.3.</w:t>
      </w:r>
      <w:r>
        <w:rPr>
          <w:sz w:val="28"/>
          <w:szCs w:val="28"/>
        </w:rPr>
        <w:t xml:space="preserve"> Структура УМК разрабатывается на заседании методического совета и является общей для всех дисциплин  в целях организации образовательного процесса в соответствии с требованиями основной образовательной программы (далее ООП) и ФГОС среднего  профессионального образования.</w:t>
      </w:r>
    </w:p>
    <w:p w:rsidR="00962ED8" w:rsidRDefault="00962ED8" w:rsidP="00962ED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1.4. </w:t>
      </w:r>
      <w:r>
        <w:rPr>
          <w:sz w:val="28"/>
          <w:szCs w:val="28"/>
        </w:rPr>
        <w:t xml:space="preserve">Процент дисциплин учебного плана, обеспеченных УМК, является основным </w:t>
      </w:r>
      <w:proofErr w:type="spellStart"/>
      <w:r>
        <w:rPr>
          <w:sz w:val="28"/>
          <w:szCs w:val="28"/>
        </w:rPr>
        <w:t>аккредитационным</w:t>
      </w:r>
      <w:proofErr w:type="spellEnd"/>
      <w:r>
        <w:rPr>
          <w:sz w:val="28"/>
          <w:szCs w:val="28"/>
        </w:rPr>
        <w:t xml:space="preserve"> показателем, характеризующим учебно-методическую деятельность техникума.</w:t>
      </w:r>
    </w:p>
    <w:p w:rsidR="00962ED8" w:rsidRDefault="00962ED8" w:rsidP="00962ED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1.5.</w:t>
      </w:r>
      <w:r>
        <w:rPr>
          <w:sz w:val="28"/>
          <w:szCs w:val="28"/>
        </w:rPr>
        <w:t xml:space="preserve"> Положение об УМК регламентирует его структуру в техникуме.</w:t>
      </w:r>
    </w:p>
    <w:p w:rsidR="00962ED8" w:rsidRDefault="00962ED8" w:rsidP="00962ED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1.6.</w:t>
      </w:r>
      <w:r>
        <w:rPr>
          <w:sz w:val="28"/>
          <w:szCs w:val="28"/>
        </w:rPr>
        <w:t>Требования Положения являются едиными в образовательной деятельности ОГАПОУ «ЮАТ</w:t>
      </w:r>
      <w:r w:rsidR="000A18CC">
        <w:rPr>
          <w:sz w:val="28"/>
          <w:szCs w:val="28"/>
        </w:rPr>
        <w:t xml:space="preserve"> им. Е.П. Ковалевского</w:t>
      </w:r>
      <w:r>
        <w:rPr>
          <w:sz w:val="28"/>
          <w:szCs w:val="28"/>
        </w:rPr>
        <w:t>» и соблюдаются всеми МК.</w:t>
      </w:r>
    </w:p>
    <w:p w:rsidR="00962ED8" w:rsidRDefault="00962ED8" w:rsidP="00962ED8">
      <w:pPr>
        <w:spacing w:line="276" w:lineRule="auto"/>
        <w:jc w:val="both"/>
        <w:rPr>
          <w:sz w:val="28"/>
          <w:szCs w:val="28"/>
        </w:rPr>
      </w:pPr>
    </w:p>
    <w:p w:rsidR="00962ED8" w:rsidRDefault="00962ED8" w:rsidP="00962ED8">
      <w:pPr>
        <w:spacing w:line="276" w:lineRule="auto"/>
        <w:ind w:left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Структура учебно-методического комплекса</w:t>
      </w:r>
    </w:p>
    <w:p w:rsidR="00962ED8" w:rsidRDefault="00962ED8" w:rsidP="00962ED8">
      <w:pPr>
        <w:spacing w:line="276" w:lineRule="auto"/>
        <w:ind w:left="705"/>
        <w:jc w:val="both"/>
        <w:rPr>
          <w:b/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i/>
          <w:sz w:val="28"/>
          <w:szCs w:val="28"/>
        </w:rPr>
        <w:t>Учебно-методический комплекс</w:t>
      </w:r>
      <w:r>
        <w:rPr>
          <w:sz w:val="28"/>
          <w:szCs w:val="28"/>
        </w:rPr>
        <w:t xml:space="preserve"> (УМК) – это совокупность учебно-методических материалов, необходимых и достаточных для организации учебного процесса по дисциплине и способствующих эффективному освоению студентами учебного материала, входящего в основную образовательную программу по одной из специальностей (направлению).</w:t>
      </w:r>
    </w:p>
    <w:p w:rsidR="00962ED8" w:rsidRDefault="00962ED8" w:rsidP="00962ED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Структура УМК включает в себя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Титульный лист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(пример оформления приведен в приложении 1)</w:t>
      </w:r>
    </w:p>
    <w:p w:rsidR="00962ED8" w:rsidRDefault="00962ED8" w:rsidP="00962ED8">
      <w:pPr>
        <w:pStyle w:val="af4"/>
        <w:snapToGrid w:val="0"/>
        <w:spacing w:line="276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  1. Методический блок, состоящий </w:t>
      </w:r>
      <w:proofErr w:type="gramStart"/>
      <w:r>
        <w:rPr>
          <w:b/>
          <w:bCs/>
          <w:sz w:val="28"/>
          <w:szCs w:val="28"/>
        </w:rPr>
        <w:t>из</w:t>
      </w:r>
      <w:proofErr w:type="gramEnd"/>
      <w:r>
        <w:rPr>
          <w:b/>
          <w:bCs/>
          <w:sz w:val="28"/>
          <w:szCs w:val="28"/>
        </w:rPr>
        <w:t xml:space="preserve">: </w:t>
      </w:r>
    </w:p>
    <w:p w:rsidR="00962ED8" w:rsidRDefault="00962ED8" w:rsidP="00962ED8">
      <w:pPr>
        <w:pStyle w:val="af4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1.1. Выписка из ФГОС СПО</w:t>
      </w:r>
    </w:p>
    <w:p w:rsidR="00962ED8" w:rsidRDefault="00962ED8" w:rsidP="00962ED8">
      <w:pPr>
        <w:pStyle w:val="af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1.2. Рабочая программа</w:t>
      </w:r>
    </w:p>
    <w:p w:rsidR="00962ED8" w:rsidRDefault="00962ED8" w:rsidP="00962ED8">
      <w:pPr>
        <w:pStyle w:val="af4"/>
        <w:jc w:val="left"/>
        <w:rPr>
          <w:sz w:val="28"/>
          <w:szCs w:val="28"/>
        </w:rPr>
      </w:pPr>
      <w:r>
        <w:rPr>
          <w:sz w:val="28"/>
          <w:szCs w:val="28"/>
        </w:rPr>
        <w:t>1.3. Календарно-тематический план МДК,  дисциплины</w:t>
      </w:r>
    </w:p>
    <w:p w:rsidR="00962ED8" w:rsidRDefault="00962ED8" w:rsidP="00962ED8">
      <w:pPr>
        <w:pStyle w:val="af4"/>
        <w:jc w:val="left"/>
        <w:rPr>
          <w:sz w:val="28"/>
          <w:szCs w:val="28"/>
        </w:rPr>
      </w:pPr>
      <w:r>
        <w:rPr>
          <w:sz w:val="28"/>
          <w:szCs w:val="28"/>
        </w:rPr>
        <w:t>1.4. Поурочные карты</w:t>
      </w:r>
    </w:p>
    <w:p w:rsidR="00962ED8" w:rsidRDefault="00962ED8" w:rsidP="00962ED8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1.5.Методические указания к практическим, лабораторным и семинарским занятиям </w:t>
      </w:r>
    </w:p>
    <w:p w:rsidR="00962ED8" w:rsidRDefault="00962ED8" w:rsidP="00962ED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Методические рекомендации по организации и выполнению лабораторных работ/практических заданий в рамках дуального обучения</w:t>
      </w:r>
    </w:p>
    <w:p w:rsidR="00962ED8" w:rsidRDefault="00962ED8" w:rsidP="00962ED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Методические указания по выполнению самостоятельной работы.</w:t>
      </w:r>
    </w:p>
    <w:p w:rsidR="00962ED8" w:rsidRDefault="00962ED8" w:rsidP="00962ED8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1.8.Методические указания по выполнению курсовых проектов (работ)</w:t>
      </w:r>
    </w:p>
    <w:p w:rsidR="00962ED8" w:rsidRDefault="00962ED8" w:rsidP="00962ED8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1.9.Методические рекомендации по выполнению контрольных работ на заочном отделении</w:t>
      </w:r>
    </w:p>
    <w:p w:rsidR="00962ED8" w:rsidRDefault="00962ED8" w:rsidP="00962ED8">
      <w:pPr>
        <w:spacing w:line="276" w:lineRule="auto"/>
        <w:rPr>
          <w:rFonts w:eastAsia="Lucida Sans Unicode"/>
          <w:b/>
          <w:bCs/>
          <w:sz w:val="28"/>
          <w:szCs w:val="28"/>
        </w:rPr>
      </w:pPr>
      <w:r>
        <w:rPr>
          <w:sz w:val="28"/>
          <w:szCs w:val="28"/>
        </w:rPr>
        <w:t>1.10.Методические разработки по МДК, дисциплине</w:t>
      </w:r>
      <w:r>
        <w:rPr>
          <w:rFonts w:eastAsia="Lucida Sans Unicode"/>
          <w:b/>
          <w:bCs/>
          <w:sz w:val="28"/>
          <w:szCs w:val="28"/>
        </w:rPr>
        <w:t xml:space="preserve"> </w:t>
      </w:r>
    </w:p>
    <w:p w:rsidR="00962ED8" w:rsidRDefault="00962ED8" w:rsidP="00962ED8">
      <w:pPr>
        <w:spacing w:line="276" w:lineRule="auto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>2. Обучающий блок -2:</w:t>
      </w:r>
    </w:p>
    <w:p w:rsidR="00962ED8" w:rsidRDefault="00962ED8" w:rsidP="00962ED8">
      <w:pPr>
        <w:pStyle w:val="af4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2.1.Учебник, учебное пособие, курс лекций, конспект лекций</w:t>
      </w:r>
    </w:p>
    <w:p w:rsidR="00962ED8" w:rsidRDefault="00962ED8" w:rsidP="00962ED8">
      <w:pPr>
        <w:pStyle w:val="af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2.2.Презентация лекционного курса (слайды, </w:t>
      </w:r>
      <w:proofErr w:type="gramStart"/>
      <w:r>
        <w:rPr>
          <w:sz w:val="28"/>
          <w:szCs w:val="28"/>
        </w:rPr>
        <w:t>видео-и</w:t>
      </w:r>
      <w:proofErr w:type="gramEnd"/>
      <w:r>
        <w:rPr>
          <w:sz w:val="28"/>
          <w:szCs w:val="28"/>
        </w:rPr>
        <w:t xml:space="preserve"> анимационные фрагменты), классифицированные по темам. </w:t>
      </w:r>
    </w:p>
    <w:p w:rsidR="00962ED8" w:rsidRDefault="00962ED8" w:rsidP="00962ED8">
      <w:pPr>
        <w:pStyle w:val="af4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2.3. Рабочие тетради.</w:t>
      </w:r>
    </w:p>
    <w:p w:rsidR="00962ED8" w:rsidRDefault="00962ED8" w:rsidP="00962ED8">
      <w:pPr>
        <w:pStyle w:val="af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2.4.Технические средства обучения, наглядные пособия, макеты, раздаточный материал, </w:t>
      </w:r>
      <w:proofErr w:type="spellStart"/>
      <w:r>
        <w:rPr>
          <w:sz w:val="28"/>
          <w:szCs w:val="28"/>
        </w:rPr>
        <w:t>цоры</w:t>
      </w:r>
      <w:proofErr w:type="spellEnd"/>
      <w:r>
        <w:rPr>
          <w:sz w:val="28"/>
          <w:szCs w:val="28"/>
        </w:rPr>
        <w:t>.</w:t>
      </w:r>
    </w:p>
    <w:p w:rsidR="00962ED8" w:rsidRDefault="00962ED8" w:rsidP="00962ED8">
      <w:pPr>
        <w:pStyle w:val="af4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2.5. Список необходимой для изучения дисциплины основной и вспомогательной литературы. </w:t>
      </w:r>
    </w:p>
    <w:p w:rsidR="00962ED8" w:rsidRDefault="00962ED8" w:rsidP="00962ED8">
      <w:pPr>
        <w:pStyle w:val="af4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2.6.Глоссарий (список терминов и их определение)</w:t>
      </w:r>
    </w:p>
    <w:p w:rsidR="00962ED8" w:rsidRDefault="00962ED8" w:rsidP="00962ED8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2.7.Ссылки в сети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на источники информации</w:t>
      </w:r>
      <w:r>
        <w:rPr>
          <w:b/>
          <w:sz w:val="28"/>
          <w:szCs w:val="28"/>
        </w:rPr>
        <w:t xml:space="preserve"> </w:t>
      </w:r>
    </w:p>
    <w:p w:rsidR="00962ED8" w:rsidRDefault="00962ED8" w:rsidP="00962ED8">
      <w:pPr>
        <w:spacing w:line="276" w:lineRule="auto"/>
        <w:rPr>
          <w:rFonts w:eastAsia="Lucida Sans Unicode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eastAsia="Lucida Sans Unicode"/>
          <w:b/>
          <w:sz w:val="28"/>
          <w:szCs w:val="28"/>
          <w:lang w:eastAsia="ar-SA"/>
        </w:rPr>
        <w:t>Контролирующий блок:</w:t>
      </w:r>
    </w:p>
    <w:p w:rsidR="00962ED8" w:rsidRDefault="00962ED8" w:rsidP="00962ED8">
      <w:pPr>
        <w:pStyle w:val="af4"/>
        <w:numPr>
          <w:ilvl w:val="1"/>
          <w:numId w:val="15"/>
        </w:numPr>
        <w:tabs>
          <w:tab w:val="left" w:pos="360"/>
          <w:tab w:val="left" w:pos="720"/>
        </w:tabs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ККОС по текущему контролю</w:t>
      </w:r>
    </w:p>
    <w:p w:rsidR="00962ED8" w:rsidRDefault="00962ED8" w:rsidP="00962ED8">
      <w:pPr>
        <w:pStyle w:val="af4"/>
        <w:numPr>
          <w:ilvl w:val="1"/>
          <w:numId w:val="15"/>
        </w:numPr>
        <w:tabs>
          <w:tab w:val="left" w:pos="360"/>
          <w:tab w:val="left" w:pos="720"/>
        </w:tabs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ККОС по промежуточной аттестации</w:t>
      </w:r>
    </w:p>
    <w:p w:rsidR="00962ED8" w:rsidRDefault="00962ED8" w:rsidP="00962ED8">
      <w:pPr>
        <w:pStyle w:val="af4"/>
        <w:numPr>
          <w:ilvl w:val="1"/>
          <w:numId w:val="15"/>
        </w:numPr>
        <w:tabs>
          <w:tab w:val="left" w:pos="360"/>
          <w:tab w:val="left" w:pos="72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Тесты </w:t>
      </w:r>
    </w:p>
    <w:p w:rsidR="00962ED8" w:rsidRDefault="00962ED8" w:rsidP="00962ED8">
      <w:pPr>
        <w:pStyle w:val="af4"/>
        <w:jc w:val="left"/>
        <w:rPr>
          <w:sz w:val="28"/>
          <w:szCs w:val="28"/>
        </w:rPr>
      </w:pPr>
      <w:r>
        <w:rPr>
          <w:sz w:val="28"/>
          <w:szCs w:val="28"/>
        </w:rPr>
        <w:t>3.5.Творческие задания</w:t>
      </w:r>
    </w:p>
    <w:p w:rsidR="00962ED8" w:rsidRDefault="00962ED8" w:rsidP="00962ED8">
      <w:pPr>
        <w:pStyle w:val="af4"/>
        <w:jc w:val="left"/>
        <w:rPr>
          <w:sz w:val="28"/>
          <w:szCs w:val="28"/>
        </w:rPr>
      </w:pPr>
      <w:r>
        <w:rPr>
          <w:sz w:val="28"/>
          <w:szCs w:val="28"/>
        </w:rPr>
        <w:t>3.6.Перечень тем рефератов, курсовых работ, дипломных проектов.</w:t>
      </w:r>
    </w:p>
    <w:p w:rsidR="00962ED8" w:rsidRDefault="00962ED8" w:rsidP="00962ED8">
      <w:pPr>
        <w:spacing w:line="276" w:lineRule="auto"/>
        <w:ind w:left="705"/>
        <w:jc w:val="center"/>
        <w:rPr>
          <w:b/>
          <w:bCs/>
          <w:sz w:val="28"/>
          <w:szCs w:val="28"/>
        </w:rPr>
      </w:pPr>
    </w:p>
    <w:p w:rsidR="00962ED8" w:rsidRDefault="00962ED8" w:rsidP="00962ED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Дидактические требования к учебно-методическому комплексу</w:t>
      </w:r>
    </w:p>
    <w:p w:rsidR="00962ED8" w:rsidRDefault="00962ED8" w:rsidP="00962ED8">
      <w:pPr>
        <w:spacing w:line="276" w:lineRule="auto"/>
        <w:ind w:left="705"/>
        <w:jc w:val="both"/>
        <w:rPr>
          <w:b/>
          <w:bCs/>
          <w:sz w:val="28"/>
          <w:szCs w:val="28"/>
        </w:rPr>
      </w:pPr>
    </w:p>
    <w:p w:rsidR="00962ED8" w:rsidRPr="00962ED8" w:rsidRDefault="00962ED8" w:rsidP="00962ED8">
      <w:pPr>
        <w:pStyle w:val="2"/>
        <w:spacing w:line="276" w:lineRule="auto"/>
        <w:rPr>
          <w:sz w:val="28"/>
          <w:szCs w:val="28"/>
        </w:rPr>
      </w:pPr>
      <w:r w:rsidRPr="00962ED8">
        <w:rPr>
          <w:sz w:val="28"/>
          <w:szCs w:val="28"/>
        </w:rPr>
        <w:t>УМК должны отвечать стандартным дидактическим требованиям, предъявляемым к традиционным учебным изданиям:</w:t>
      </w:r>
    </w:p>
    <w:p w:rsidR="00962ED8" w:rsidRDefault="00962ED8" w:rsidP="00962ED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>Требование научности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предполагает формирование у студентов научного мировоззрения на основе представлений об общих и специальных методах научного познания.</w:t>
      </w:r>
    </w:p>
    <w:p w:rsidR="00962ED8" w:rsidRDefault="00962ED8" w:rsidP="00962ED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>Требование доступности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предполагает определение степени теоретической сложности и глубины изучения учебного материала сообразно возрастным и индивидуальным особенностям студентов.</w:t>
      </w:r>
    </w:p>
    <w:p w:rsidR="00962ED8" w:rsidRDefault="00962ED8" w:rsidP="00962ED8">
      <w:pPr>
        <w:tabs>
          <w:tab w:val="num" w:pos="2505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3.3.</w:t>
      </w:r>
      <w:r>
        <w:rPr>
          <w:sz w:val="28"/>
          <w:szCs w:val="28"/>
        </w:rPr>
        <w:t>Требование наглядности</w:t>
      </w:r>
      <w:r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предполагает учет чувственного восприятия изучаемых объектов, их макетов или моделей и их личное </w:t>
      </w:r>
      <w:proofErr w:type="gramStart"/>
      <w:r>
        <w:rPr>
          <w:sz w:val="28"/>
          <w:szCs w:val="28"/>
        </w:rPr>
        <w:t>наблюдение</w:t>
      </w:r>
      <w:proofErr w:type="gramEnd"/>
      <w:r>
        <w:rPr>
          <w:sz w:val="28"/>
          <w:szCs w:val="28"/>
        </w:rPr>
        <w:t xml:space="preserve"> и изучение студентами.</w:t>
      </w:r>
    </w:p>
    <w:p w:rsidR="00962ED8" w:rsidRDefault="00962ED8" w:rsidP="00962ED8">
      <w:pPr>
        <w:tabs>
          <w:tab w:val="num" w:pos="2505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>Требование обеспечения сознательности обучения</w:t>
      </w:r>
      <w:r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предполагает обеспечение самостоятельных действий студентов по извлечению учебной информации при четком понимании конечных целей и задач образовательной деятельности.</w:t>
      </w:r>
    </w:p>
    <w:p w:rsidR="00962ED8" w:rsidRDefault="00962ED8" w:rsidP="00962ED8">
      <w:pPr>
        <w:tabs>
          <w:tab w:val="num" w:pos="2505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sz w:val="28"/>
          <w:szCs w:val="28"/>
        </w:rPr>
        <w:t>Требование систематичности и последовательности обучения</w:t>
      </w:r>
      <w:r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означает обеспечение последовательности усвоения студентами определенной системы знаний в изучаемой предметной области.</w:t>
      </w:r>
    </w:p>
    <w:p w:rsidR="00962ED8" w:rsidRDefault="00962ED8" w:rsidP="00962ED8">
      <w:pPr>
        <w:tabs>
          <w:tab w:val="num" w:pos="2505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3.6.</w:t>
      </w:r>
      <w:r>
        <w:rPr>
          <w:sz w:val="28"/>
          <w:szCs w:val="28"/>
        </w:rPr>
        <w:t>Требование прочности усвоения знаний</w:t>
      </w:r>
      <w:r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предполагает глубокое осмысление учебного материала и его рассредоточенное запоминание.</w:t>
      </w:r>
    </w:p>
    <w:p w:rsidR="00962ED8" w:rsidRDefault="00962ED8" w:rsidP="00962ED8">
      <w:pPr>
        <w:tabs>
          <w:tab w:val="num" w:pos="2505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3.7.</w:t>
      </w:r>
      <w:r>
        <w:rPr>
          <w:sz w:val="28"/>
          <w:szCs w:val="28"/>
        </w:rPr>
        <w:t>Требование единства осуществления обучающих, развивающих и воспитательных целей  целостного образовательного процесса.</w:t>
      </w:r>
    </w:p>
    <w:p w:rsidR="00962ED8" w:rsidRDefault="00962ED8" w:rsidP="00962ED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962ED8" w:rsidRDefault="00962ED8" w:rsidP="00962ED8">
      <w:pPr>
        <w:spacing w:line="276" w:lineRule="auto"/>
        <w:ind w:left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4.Порядок разработки учебно-методического комплекса</w:t>
      </w:r>
    </w:p>
    <w:p w:rsidR="00962ED8" w:rsidRDefault="00962ED8" w:rsidP="00962ED8">
      <w:pPr>
        <w:spacing w:line="276" w:lineRule="auto"/>
        <w:jc w:val="both"/>
        <w:rPr>
          <w:b/>
          <w:bCs/>
          <w:sz w:val="28"/>
          <w:szCs w:val="28"/>
        </w:rPr>
      </w:pPr>
    </w:p>
    <w:p w:rsidR="00962ED8" w:rsidRDefault="00962ED8" w:rsidP="00962ED8">
      <w:pPr>
        <w:numPr>
          <w:ilvl w:val="1"/>
          <w:numId w:val="16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УМК разрабатывается преподавателем (коллективом преподавателей) МК, обеспечивающим преподавание дисциплины, модуля в соответствии с учебным планом подготовки студентов по профессии/специальности. Методическая комиссия  является ответственной за качественную подготовку УМК, соответствие требованиям ФГОС СПО по подготовке студентов по специальности (направлению), за учебно-методическое и техническое обеспечение соответствующей дисциплины.</w:t>
      </w:r>
    </w:p>
    <w:p w:rsidR="00962ED8" w:rsidRDefault="00962ED8" w:rsidP="00962ED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</w:t>
      </w:r>
      <w:r>
        <w:rPr>
          <w:sz w:val="28"/>
          <w:szCs w:val="28"/>
        </w:rPr>
        <w:t xml:space="preserve"> Программные и учебно-методические материалы, включаемые в УМК, должны отражать современный уровень развития науки, предусматривать логически последовательное изложение учебного материала, использование современных методов и технических средств образовательного процесса, позволяющих студентам глубоко осваивать изучаемый материал и получать умения и навыки по его использованию на практике.</w:t>
      </w:r>
    </w:p>
    <w:p w:rsidR="00962ED8" w:rsidRDefault="00962ED8" w:rsidP="00962ED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</w:t>
      </w:r>
      <w:r>
        <w:rPr>
          <w:sz w:val="28"/>
          <w:szCs w:val="28"/>
        </w:rPr>
        <w:t xml:space="preserve"> Разработка УМК реализуется по следующему алгоритму:</w:t>
      </w:r>
    </w:p>
    <w:p w:rsidR="00962ED8" w:rsidRDefault="00962ED8" w:rsidP="00962ED8">
      <w:pPr>
        <w:pStyle w:val="af"/>
        <w:numPr>
          <w:ilvl w:val="2"/>
          <w:numId w:val="17"/>
        </w:numPr>
        <w:tabs>
          <w:tab w:val="num" w:pos="0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>Разработка УМК преподавателем (коллективом преподавателей) обеспечивающим преподавание дисциплины в соответствии с учебным планом подготовки студентов по профессии/специальности;</w:t>
      </w:r>
    </w:p>
    <w:p w:rsidR="00962ED8" w:rsidRDefault="00962ED8" w:rsidP="00962ED8">
      <w:pPr>
        <w:pStyle w:val="af"/>
        <w:spacing w:line="276" w:lineRule="auto"/>
        <w:ind w:firstLine="0"/>
        <w:rPr>
          <w:szCs w:val="28"/>
        </w:rPr>
      </w:pPr>
      <w:r>
        <w:rPr>
          <w:b/>
          <w:bCs/>
          <w:szCs w:val="28"/>
        </w:rPr>
        <w:t>4.3.3.</w:t>
      </w:r>
      <w:r>
        <w:rPr>
          <w:szCs w:val="28"/>
        </w:rPr>
        <w:t xml:space="preserve"> Рецензирование, обсуждение, коррекция и утверждение документации УМК проходит на заседаниях соответствующих МК;</w:t>
      </w:r>
    </w:p>
    <w:p w:rsidR="00962ED8" w:rsidRDefault="00962ED8" w:rsidP="00962ED8">
      <w:pPr>
        <w:pStyle w:val="af"/>
        <w:spacing w:line="276" w:lineRule="auto"/>
        <w:ind w:firstLine="0"/>
        <w:rPr>
          <w:szCs w:val="28"/>
        </w:rPr>
      </w:pPr>
      <w:r>
        <w:rPr>
          <w:b/>
          <w:bCs/>
          <w:szCs w:val="28"/>
        </w:rPr>
        <w:t>4.3.4.</w:t>
      </w:r>
      <w:r>
        <w:rPr>
          <w:szCs w:val="28"/>
        </w:rPr>
        <w:t xml:space="preserve"> Рассмотрение УМК дисциплины на заседании педагогического совета колледжа  и утверждение заместителем директора по учебной работе или заместителем директора по учебно-методической работе. </w:t>
      </w:r>
    </w:p>
    <w:p w:rsidR="00962ED8" w:rsidRDefault="00962ED8" w:rsidP="00962ED8">
      <w:pPr>
        <w:pStyle w:val="af"/>
        <w:spacing w:line="276" w:lineRule="auto"/>
        <w:ind w:firstLine="0"/>
        <w:rPr>
          <w:szCs w:val="28"/>
        </w:rPr>
      </w:pPr>
    </w:p>
    <w:p w:rsidR="00962ED8" w:rsidRDefault="00962ED8" w:rsidP="00962ED8">
      <w:pPr>
        <w:pStyle w:val="af"/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5. Организация контроля содержания и качества разработки учебно-методического комплекса</w:t>
      </w:r>
    </w:p>
    <w:p w:rsidR="00962ED8" w:rsidRDefault="00962ED8" w:rsidP="00962ED8">
      <w:pPr>
        <w:pStyle w:val="af"/>
        <w:spacing w:line="276" w:lineRule="auto"/>
        <w:rPr>
          <w:b/>
          <w:bCs/>
          <w:szCs w:val="28"/>
        </w:rPr>
      </w:pPr>
    </w:p>
    <w:p w:rsidR="00962ED8" w:rsidRDefault="00962ED8" w:rsidP="00962ED8">
      <w:pPr>
        <w:pStyle w:val="af"/>
        <w:numPr>
          <w:ilvl w:val="1"/>
          <w:numId w:val="18"/>
        </w:numPr>
        <w:tabs>
          <w:tab w:val="num" w:pos="0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>Контроль содержания и качества разработки УМК осуществляется председателем МК, методическим советом, заместителем директора по учебной работе, заместителем директора по учебно-методической работе.</w:t>
      </w:r>
    </w:p>
    <w:p w:rsidR="00962ED8" w:rsidRDefault="00962ED8" w:rsidP="00962ED8">
      <w:pPr>
        <w:pStyle w:val="af"/>
        <w:spacing w:line="276" w:lineRule="auto"/>
        <w:ind w:firstLine="0"/>
        <w:rPr>
          <w:szCs w:val="28"/>
        </w:rPr>
      </w:pPr>
      <w:r>
        <w:rPr>
          <w:b/>
          <w:bCs/>
          <w:szCs w:val="28"/>
        </w:rPr>
        <w:t>5.2.</w:t>
      </w:r>
      <w:r>
        <w:rPr>
          <w:szCs w:val="28"/>
        </w:rPr>
        <w:t xml:space="preserve"> При апробации УМК в учебном процессе председателем МК  или уполномоченное им лицо проводит контрольные посещения занятий с целью оценки педагогического мастерства преподавателя, соответствия излагаемого материала программе, уровня освоения учебного материала студентами. Результаты контрольных открытых занятий обсуждаются с преподавателем, проводившим занятие, и основные выводы доводятся председателем МК  до всех преподавателей, входящих в состав </w:t>
      </w:r>
      <w:proofErr w:type="gramStart"/>
      <w:r>
        <w:rPr>
          <w:szCs w:val="28"/>
        </w:rPr>
        <w:t>данной</w:t>
      </w:r>
      <w:proofErr w:type="gramEnd"/>
      <w:r>
        <w:rPr>
          <w:szCs w:val="28"/>
        </w:rPr>
        <w:t xml:space="preserve"> МК.</w:t>
      </w:r>
    </w:p>
    <w:p w:rsidR="00962ED8" w:rsidRDefault="00962ED8" w:rsidP="00962ED8">
      <w:pPr>
        <w:pStyle w:val="af"/>
        <w:numPr>
          <w:ilvl w:val="1"/>
          <w:numId w:val="19"/>
        </w:numPr>
        <w:tabs>
          <w:tab w:val="num" w:pos="0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>На этапе корректировки материалов УМК председатель МК осуществляет периодический контроль их соответствия современному уровню развития науки, методики и технологии осуществления образовательного процесса.</w:t>
      </w:r>
    </w:p>
    <w:p w:rsidR="00962ED8" w:rsidRDefault="00962ED8" w:rsidP="00962ED8">
      <w:pPr>
        <w:pStyle w:val="af"/>
        <w:numPr>
          <w:ilvl w:val="1"/>
          <w:numId w:val="19"/>
        </w:numPr>
        <w:tabs>
          <w:tab w:val="num" w:pos="0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>Методический совет осуществляет периодический контроль содержания и качества подготовки УМК по дисциплинам, входящим в учебные планы подготовки студентов по профессии/специальности.</w:t>
      </w:r>
    </w:p>
    <w:p w:rsidR="00962ED8" w:rsidRDefault="00962ED8" w:rsidP="00962ED8">
      <w:pPr>
        <w:pStyle w:val="af"/>
        <w:tabs>
          <w:tab w:val="num" w:pos="1440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С этой целью:</w:t>
      </w:r>
    </w:p>
    <w:p w:rsidR="00962ED8" w:rsidRDefault="00962ED8" w:rsidP="00962ED8">
      <w:pPr>
        <w:pStyle w:val="af"/>
        <w:numPr>
          <w:ilvl w:val="0"/>
          <w:numId w:val="20"/>
        </w:numPr>
        <w:spacing w:line="276" w:lineRule="auto"/>
        <w:rPr>
          <w:szCs w:val="28"/>
        </w:rPr>
      </w:pPr>
      <w:r>
        <w:rPr>
          <w:szCs w:val="28"/>
        </w:rPr>
        <w:t>в повестку дня заседаний методического совета вносятся вопросы по обсуждению УМК по дисциплинам, МДК, прошедшим апробацию в учебном процессе;</w:t>
      </w:r>
    </w:p>
    <w:p w:rsidR="00962ED8" w:rsidRDefault="00962ED8" w:rsidP="00962ED8">
      <w:pPr>
        <w:pStyle w:val="af"/>
        <w:numPr>
          <w:ilvl w:val="0"/>
          <w:numId w:val="21"/>
        </w:numPr>
        <w:spacing w:line="276" w:lineRule="auto"/>
        <w:rPr>
          <w:szCs w:val="28"/>
        </w:rPr>
      </w:pPr>
      <w:r>
        <w:rPr>
          <w:szCs w:val="28"/>
        </w:rPr>
        <w:t>по результатам обсуждения принимается решение о содержании и качестве подготовки УМК по дисциплинам, МДК входящим в учебные планы подготовки студентов по профессии/специальности, даются рекомендации по совершенствованию разработанного УМК.</w:t>
      </w:r>
    </w:p>
    <w:p w:rsidR="00962ED8" w:rsidRDefault="00962ED8" w:rsidP="00962ED8">
      <w:pPr>
        <w:pStyle w:val="af"/>
        <w:numPr>
          <w:ilvl w:val="1"/>
          <w:numId w:val="19"/>
        </w:numPr>
        <w:spacing w:line="276" w:lineRule="auto"/>
        <w:rPr>
          <w:szCs w:val="28"/>
        </w:rPr>
      </w:pPr>
      <w:r>
        <w:rPr>
          <w:szCs w:val="28"/>
        </w:rPr>
        <w:t>Методический совет техникума осуществляет:</w:t>
      </w:r>
    </w:p>
    <w:p w:rsidR="00962ED8" w:rsidRDefault="00962ED8" w:rsidP="00962ED8">
      <w:pPr>
        <w:pStyle w:val="af"/>
        <w:numPr>
          <w:ilvl w:val="0"/>
          <w:numId w:val="22"/>
        </w:numPr>
        <w:spacing w:line="276" w:lineRule="auto"/>
        <w:rPr>
          <w:szCs w:val="28"/>
        </w:rPr>
      </w:pPr>
      <w:r>
        <w:rPr>
          <w:szCs w:val="28"/>
        </w:rPr>
        <w:t>методическую поддержку разработки и внедрения УМК;</w:t>
      </w:r>
    </w:p>
    <w:p w:rsidR="00962ED8" w:rsidRDefault="00962ED8" w:rsidP="00962ED8">
      <w:pPr>
        <w:pStyle w:val="af"/>
        <w:numPr>
          <w:ilvl w:val="0"/>
          <w:numId w:val="23"/>
        </w:numPr>
        <w:spacing w:line="276" w:lineRule="auto"/>
        <w:rPr>
          <w:szCs w:val="28"/>
        </w:rPr>
      </w:pPr>
      <w:r>
        <w:rPr>
          <w:szCs w:val="28"/>
        </w:rPr>
        <w:t>контроль содержания и качества подготовки учебных программ по дисциплинам, входящим в учебные планы подготовки студентов определенной профессии/специальности;</w:t>
      </w:r>
    </w:p>
    <w:p w:rsidR="00962ED8" w:rsidRDefault="00962ED8" w:rsidP="00962ED8">
      <w:pPr>
        <w:pStyle w:val="af"/>
        <w:numPr>
          <w:ilvl w:val="0"/>
          <w:numId w:val="24"/>
        </w:numPr>
        <w:spacing w:line="276" w:lineRule="auto"/>
        <w:rPr>
          <w:szCs w:val="28"/>
        </w:rPr>
      </w:pPr>
      <w:r>
        <w:rPr>
          <w:szCs w:val="28"/>
        </w:rPr>
        <w:t>контроль результатов апробации УМК в учебном процессе, соответствия содержания учебно-методического материала  учебной программы дисциплины;</w:t>
      </w:r>
    </w:p>
    <w:p w:rsidR="00962ED8" w:rsidRDefault="00962ED8" w:rsidP="00962ED8">
      <w:pPr>
        <w:pStyle w:val="af"/>
        <w:numPr>
          <w:ilvl w:val="0"/>
          <w:numId w:val="25"/>
        </w:numPr>
        <w:spacing w:line="276" w:lineRule="auto"/>
        <w:rPr>
          <w:szCs w:val="28"/>
        </w:rPr>
      </w:pPr>
      <w:r>
        <w:rPr>
          <w:szCs w:val="28"/>
        </w:rPr>
        <w:t>контроль содержания и качества подготовки документации УМК.</w:t>
      </w:r>
    </w:p>
    <w:p w:rsidR="00962ED8" w:rsidRDefault="00962ED8" w:rsidP="00962ED8">
      <w:pPr>
        <w:pStyle w:val="af"/>
        <w:numPr>
          <w:ilvl w:val="1"/>
          <w:numId w:val="19"/>
        </w:numPr>
        <w:spacing w:line="276" w:lineRule="auto"/>
        <w:ind w:left="0" w:firstLine="0"/>
        <w:rPr>
          <w:szCs w:val="28"/>
        </w:rPr>
      </w:pPr>
      <w:r>
        <w:rPr>
          <w:szCs w:val="28"/>
        </w:rPr>
        <w:t>Заместитель директора по учебной работе, заместитель директора по учебно-методической работе осуществляют:</w:t>
      </w:r>
    </w:p>
    <w:p w:rsidR="00962ED8" w:rsidRDefault="00962ED8" w:rsidP="00962ED8">
      <w:pPr>
        <w:pStyle w:val="af"/>
        <w:numPr>
          <w:ilvl w:val="0"/>
          <w:numId w:val="26"/>
        </w:numPr>
        <w:spacing w:line="276" w:lineRule="auto"/>
        <w:rPr>
          <w:szCs w:val="28"/>
        </w:rPr>
      </w:pPr>
      <w:r>
        <w:rPr>
          <w:szCs w:val="28"/>
        </w:rPr>
        <w:lastRenderedPageBreak/>
        <w:t>контроль выполнения планов разработки и внедрения УМК;</w:t>
      </w:r>
    </w:p>
    <w:p w:rsidR="00962ED8" w:rsidRDefault="00962ED8" w:rsidP="00962ED8">
      <w:pPr>
        <w:pStyle w:val="af"/>
        <w:numPr>
          <w:ilvl w:val="0"/>
          <w:numId w:val="26"/>
        </w:numPr>
        <w:spacing w:line="276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хранением и использованием УМК;</w:t>
      </w:r>
    </w:p>
    <w:p w:rsidR="00962ED8" w:rsidRDefault="00962ED8" w:rsidP="00962ED8">
      <w:pPr>
        <w:pStyle w:val="af"/>
        <w:numPr>
          <w:ilvl w:val="0"/>
          <w:numId w:val="26"/>
        </w:numPr>
        <w:spacing w:line="276" w:lineRule="auto"/>
        <w:rPr>
          <w:szCs w:val="28"/>
        </w:rPr>
      </w:pPr>
      <w:r>
        <w:rPr>
          <w:szCs w:val="28"/>
        </w:rPr>
        <w:t>реализуют выполнение планов издания отдельных компонентов комплексов в соответствии с предоставленными планами-заказами;</w:t>
      </w:r>
    </w:p>
    <w:p w:rsidR="00962ED8" w:rsidRDefault="00962ED8" w:rsidP="00962ED8">
      <w:pPr>
        <w:pStyle w:val="af"/>
        <w:spacing w:line="276" w:lineRule="auto"/>
        <w:ind w:firstLine="0"/>
        <w:rPr>
          <w:szCs w:val="28"/>
        </w:rPr>
      </w:pPr>
    </w:p>
    <w:p w:rsidR="00962ED8" w:rsidRDefault="00962ED8" w:rsidP="00962ED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Хранение и использование УМК</w:t>
      </w:r>
    </w:p>
    <w:p w:rsidR="00962ED8" w:rsidRDefault="00962ED8" w:rsidP="00962ED8">
      <w:pPr>
        <w:spacing w:line="276" w:lineRule="auto"/>
        <w:jc w:val="center"/>
        <w:rPr>
          <w:b/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6.1. </w:t>
      </w:r>
      <w:r>
        <w:rPr>
          <w:bCs/>
          <w:sz w:val="28"/>
          <w:szCs w:val="28"/>
        </w:rPr>
        <w:t xml:space="preserve">УМК систематизировано накапливаются и хранятся у преподавателя. </w:t>
      </w: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дисциплины, МДК формируется отдельная папка – накопитель. Электронная версия УМК  хранится в электронном методическом кабинете.</w:t>
      </w: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6.2.</w:t>
      </w:r>
      <w:r>
        <w:rPr>
          <w:bCs/>
          <w:sz w:val="28"/>
          <w:szCs w:val="28"/>
        </w:rPr>
        <w:t>Основными пользователями УМК являются преподаватели техникума.</w:t>
      </w: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6.3. </w:t>
      </w:r>
      <w:r>
        <w:rPr>
          <w:bCs/>
          <w:sz w:val="28"/>
          <w:szCs w:val="28"/>
        </w:rPr>
        <w:t>По распоряжению директора, заместителя директора  по учебной работе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УМК предоставляются лицам, осуществляющим </w:t>
      </w:r>
      <w:proofErr w:type="gramStart"/>
      <w:r>
        <w:rPr>
          <w:bCs/>
          <w:sz w:val="28"/>
          <w:szCs w:val="28"/>
        </w:rPr>
        <w:t>организационно-методический</w:t>
      </w:r>
      <w:proofErr w:type="gramEnd"/>
      <w:r>
        <w:rPr>
          <w:bCs/>
          <w:sz w:val="28"/>
          <w:szCs w:val="28"/>
        </w:rPr>
        <w:t xml:space="preserve"> и иные виды контроля.</w:t>
      </w:r>
    </w:p>
    <w:p w:rsidR="00962ED8" w:rsidRDefault="00962ED8" w:rsidP="00962ED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6.4. </w:t>
      </w:r>
      <w:r>
        <w:rPr>
          <w:bCs/>
          <w:sz w:val="28"/>
          <w:szCs w:val="28"/>
        </w:rPr>
        <w:t>УМК ежегодно сдаются на проверку и для участия в смотре-конкурсе  в методический кабинет техникума до 15 июня</w:t>
      </w:r>
      <w:r>
        <w:rPr>
          <w:b/>
          <w:bCs/>
          <w:sz w:val="28"/>
          <w:szCs w:val="28"/>
        </w:rPr>
        <w:t xml:space="preserve"> </w:t>
      </w:r>
    </w:p>
    <w:p w:rsidR="00962ED8" w:rsidRDefault="00962ED8" w:rsidP="00962ED8">
      <w:pPr>
        <w:spacing w:line="276" w:lineRule="auto"/>
        <w:jc w:val="center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7.Требования к оформлению учебно-методического комплекса</w:t>
      </w:r>
    </w:p>
    <w:p w:rsidR="00962ED8" w:rsidRDefault="00962ED8" w:rsidP="00962ED8">
      <w:pPr>
        <w:spacing w:line="276" w:lineRule="auto"/>
        <w:jc w:val="center"/>
        <w:rPr>
          <w:b/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Текст УМК представляется в двух формах:</w:t>
      </w:r>
    </w:p>
    <w:p w:rsidR="00962ED8" w:rsidRDefault="00962ED8" w:rsidP="00962ED8">
      <w:pPr>
        <w:numPr>
          <w:ilvl w:val="0"/>
          <w:numId w:val="2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печатном виде на листах формата А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 с одной стороны;</w:t>
      </w:r>
    </w:p>
    <w:p w:rsidR="00962ED8" w:rsidRDefault="00962ED8" w:rsidP="00962ED8">
      <w:pPr>
        <w:numPr>
          <w:ilvl w:val="0"/>
          <w:numId w:val="2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электронном виде в текстовом редакторе </w:t>
      </w:r>
      <w:r>
        <w:rPr>
          <w:bCs/>
          <w:sz w:val="28"/>
          <w:szCs w:val="28"/>
          <w:lang w:val="en-US"/>
        </w:rPr>
        <w:t>WORD</w:t>
      </w:r>
      <w:r>
        <w:rPr>
          <w:bCs/>
          <w:sz w:val="28"/>
          <w:szCs w:val="28"/>
        </w:rPr>
        <w:t xml:space="preserve"> .</w:t>
      </w: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Основной текст, при наборе на компьютере, печатается в текстовом редакторе </w:t>
      </w:r>
      <w:r>
        <w:rPr>
          <w:b/>
          <w:bCs/>
          <w:sz w:val="28"/>
          <w:szCs w:val="28"/>
          <w:lang w:val="en-US"/>
        </w:rPr>
        <w:t>WORD</w:t>
      </w:r>
      <w:r>
        <w:rPr>
          <w:bCs/>
          <w:sz w:val="28"/>
          <w:szCs w:val="28"/>
        </w:rPr>
        <w:t xml:space="preserve"> стандартным шрифтом </w:t>
      </w:r>
      <w:r>
        <w:rPr>
          <w:b/>
          <w:bCs/>
          <w:sz w:val="28"/>
          <w:szCs w:val="28"/>
          <w:lang w:val="en-US"/>
        </w:rPr>
        <w:t>Times</w:t>
      </w:r>
      <w:r w:rsidRPr="00962E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New</w:t>
      </w:r>
      <w:r w:rsidRPr="00962E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Roman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размер шрифта 14 или 12.</w:t>
      </w: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spacing w:line="276" w:lineRule="auto"/>
        <w:jc w:val="both"/>
        <w:rPr>
          <w:bCs/>
          <w:sz w:val="28"/>
          <w:szCs w:val="28"/>
        </w:rPr>
      </w:pPr>
    </w:p>
    <w:p w:rsidR="00962ED8" w:rsidRDefault="00962ED8" w:rsidP="00962E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3E1F2E" w:rsidRDefault="00962ED8" w:rsidP="00962ED8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АВТОНОМНОЕ ОБРАЗОВАТЕЛЬНОЕ УЧРЕЖДЕНИЕ СРЕДНЕГО ПРОФЕССИОНАЛЬНОГО ОБРАЗОВАНИЯ «</w:t>
      </w:r>
      <w:proofErr w:type="spellStart"/>
      <w:r>
        <w:rPr>
          <w:sz w:val="28"/>
          <w:szCs w:val="28"/>
        </w:rPr>
        <w:t>Ютановский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агромеханический</w:t>
      </w:r>
      <w:proofErr w:type="spellEnd"/>
      <w:r>
        <w:rPr>
          <w:sz w:val="28"/>
          <w:szCs w:val="28"/>
        </w:rPr>
        <w:t xml:space="preserve"> техникум</w:t>
      </w:r>
      <w:r w:rsidR="003E1F2E">
        <w:rPr>
          <w:sz w:val="28"/>
          <w:szCs w:val="28"/>
        </w:rPr>
        <w:t xml:space="preserve"> </w:t>
      </w:r>
    </w:p>
    <w:p w:rsidR="00962ED8" w:rsidRDefault="003E1F2E" w:rsidP="00962ED8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Евграфа Петровича Ковалевского</w:t>
      </w:r>
      <w:r w:rsidR="00962ED8">
        <w:rPr>
          <w:sz w:val="28"/>
          <w:szCs w:val="28"/>
        </w:rPr>
        <w:t>»</w:t>
      </w:r>
    </w:p>
    <w:p w:rsidR="00962ED8" w:rsidRDefault="00962ED8" w:rsidP="00962ED8">
      <w:pPr>
        <w:jc w:val="center"/>
        <w:rPr>
          <w:sz w:val="28"/>
          <w:szCs w:val="28"/>
        </w:rPr>
      </w:pPr>
    </w:p>
    <w:p w:rsidR="00962ED8" w:rsidRDefault="00962ED8" w:rsidP="00962ED8">
      <w:pPr>
        <w:jc w:val="center"/>
        <w:rPr>
          <w:sz w:val="28"/>
          <w:szCs w:val="28"/>
        </w:rPr>
      </w:pPr>
    </w:p>
    <w:p w:rsidR="00962ED8" w:rsidRDefault="00962ED8" w:rsidP="00962ED8">
      <w:pPr>
        <w:jc w:val="both"/>
        <w:rPr>
          <w:b/>
        </w:rPr>
      </w:pPr>
      <w:r>
        <w:rPr>
          <w:b/>
        </w:rPr>
        <w:t xml:space="preserve">  СОГЛАСОВАНО                                                                        УТВЕРЖДАЮ</w:t>
      </w:r>
    </w:p>
    <w:p w:rsidR="00962ED8" w:rsidRDefault="00962ED8" w:rsidP="00962ED8">
      <w:pPr>
        <w:jc w:val="both"/>
        <w:rPr>
          <w:b/>
        </w:rPr>
      </w:pPr>
      <w:r>
        <w:rPr>
          <w:b/>
        </w:rPr>
        <w:t>Председатель МК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</w:rPr>
        <w:t xml:space="preserve">Заместитель директора по </w:t>
      </w:r>
      <w:proofErr w:type="gramStart"/>
      <w:r>
        <w:rPr>
          <w:b/>
        </w:rPr>
        <w:t>учебной</w:t>
      </w:r>
      <w:proofErr w:type="gramEnd"/>
      <w:r>
        <w:rPr>
          <w:b/>
        </w:rPr>
        <w:t xml:space="preserve"> </w:t>
      </w:r>
    </w:p>
    <w:p w:rsidR="00962ED8" w:rsidRDefault="00962ED8" w:rsidP="00962ED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работе  </w:t>
      </w:r>
    </w:p>
    <w:p w:rsidR="00962ED8" w:rsidRDefault="00962ED8" w:rsidP="00962ED8">
      <w:pPr>
        <w:jc w:val="both"/>
        <w:rPr>
          <w:b/>
        </w:rPr>
      </w:pPr>
      <w:r>
        <w:rPr>
          <w:b/>
        </w:rPr>
        <w:t xml:space="preserve">         </w:t>
      </w:r>
    </w:p>
    <w:p w:rsidR="00962ED8" w:rsidRDefault="00962ED8" w:rsidP="00962ED8">
      <w:pPr>
        <w:jc w:val="both"/>
        <w:rPr>
          <w:b/>
        </w:rPr>
      </w:pPr>
      <w:r>
        <w:rPr>
          <w:b/>
        </w:rPr>
        <w:t xml:space="preserve"> _____________________________                                  _______________ (ФИО</w:t>
      </w:r>
      <w:proofErr w:type="gramStart"/>
      <w:r>
        <w:rPr>
          <w:b/>
        </w:rPr>
        <w:t xml:space="preserve"> )</w:t>
      </w:r>
      <w:proofErr w:type="gramEnd"/>
    </w:p>
    <w:p w:rsidR="00962ED8" w:rsidRDefault="00962ED8" w:rsidP="00962ED8">
      <w:pPr>
        <w:jc w:val="both"/>
        <w:rPr>
          <w:b/>
        </w:rPr>
      </w:pPr>
      <w:r>
        <w:rPr>
          <w:b/>
        </w:rPr>
        <w:t xml:space="preserve">    «______»____________20___ год                                «_____» _____________20____ год</w:t>
      </w:r>
    </w:p>
    <w:p w:rsidR="00962ED8" w:rsidRDefault="00962ED8" w:rsidP="00962ED8">
      <w:pPr>
        <w:jc w:val="both"/>
        <w:rPr>
          <w:b/>
        </w:rPr>
      </w:pPr>
      <w:r>
        <w:rPr>
          <w:b/>
        </w:rPr>
        <w:t xml:space="preserve">  </w:t>
      </w:r>
    </w:p>
    <w:p w:rsidR="00962ED8" w:rsidRDefault="00962ED8" w:rsidP="00962ED8">
      <w:pPr>
        <w:jc w:val="center"/>
        <w:rPr>
          <w:b/>
        </w:rPr>
      </w:pPr>
    </w:p>
    <w:p w:rsidR="00962ED8" w:rsidRDefault="00962ED8" w:rsidP="00962ED8">
      <w:pPr>
        <w:jc w:val="center"/>
        <w:rPr>
          <w:b/>
        </w:rPr>
      </w:pPr>
    </w:p>
    <w:p w:rsidR="00962ED8" w:rsidRDefault="00962ED8" w:rsidP="00962ED8">
      <w:pPr>
        <w:jc w:val="center"/>
        <w:rPr>
          <w:b/>
        </w:rPr>
      </w:pPr>
    </w:p>
    <w:p w:rsidR="00962ED8" w:rsidRDefault="00962ED8" w:rsidP="00962ED8">
      <w:pPr>
        <w:jc w:val="center"/>
        <w:rPr>
          <w:b/>
        </w:rPr>
      </w:pPr>
    </w:p>
    <w:p w:rsidR="00962ED8" w:rsidRDefault="00962ED8" w:rsidP="00962ED8">
      <w:pPr>
        <w:jc w:val="center"/>
        <w:rPr>
          <w:b/>
        </w:rPr>
      </w:pPr>
    </w:p>
    <w:p w:rsidR="00962ED8" w:rsidRDefault="00962ED8" w:rsidP="00962ED8">
      <w:pPr>
        <w:jc w:val="center"/>
        <w:rPr>
          <w:b/>
        </w:rPr>
      </w:pPr>
    </w:p>
    <w:p w:rsidR="00962ED8" w:rsidRDefault="00962ED8" w:rsidP="00962ED8">
      <w:pPr>
        <w:jc w:val="center"/>
        <w:rPr>
          <w:b/>
        </w:rPr>
      </w:pPr>
    </w:p>
    <w:p w:rsidR="00962ED8" w:rsidRDefault="00962ED8" w:rsidP="00962ED8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>Учебно-методический комплекс</w:t>
      </w:r>
    </w:p>
    <w:p w:rsidR="00962ED8" w:rsidRDefault="00962ED8" w:rsidP="00962ED8">
      <w:pPr>
        <w:jc w:val="center"/>
        <w:rPr>
          <w:sz w:val="28"/>
          <w:szCs w:val="28"/>
        </w:rPr>
      </w:pPr>
    </w:p>
    <w:p w:rsidR="00962ED8" w:rsidRDefault="00962ED8" w:rsidP="00962ED8">
      <w:pPr>
        <w:jc w:val="center"/>
        <w:rPr>
          <w:sz w:val="28"/>
          <w:szCs w:val="28"/>
        </w:rPr>
      </w:pPr>
    </w:p>
    <w:p w:rsidR="00962ED8" w:rsidRDefault="00962ED8" w:rsidP="00962ED8">
      <w:pPr>
        <w:jc w:val="center"/>
        <w:rPr>
          <w:sz w:val="28"/>
          <w:szCs w:val="28"/>
        </w:rPr>
      </w:pPr>
    </w:p>
    <w:p w:rsidR="00962ED8" w:rsidRDefault="00962ED8" w:rsidP="00962ED8">
      <w:pPr>
        <w:jc w:val="center"/>
        <w:rPr>
          <w:sz w:val="28"/>
          <w:szCs w:val="28"/>
        </w:rPr>
      </w:pPr>
    </w:p>
    <w:p w:rsidR="00962ED8" w:rsidRDefault="00962ED8" w:rsidP="00962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дисциплине, МДК «_______________________________»</w:t>
      </w:r>
    </w:p>
    <w:p w:rsidR="00962ED8" w:rsidRDefault="00962ED8" w:rsidP="00962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специальности: _____________________________________________________</w:t>
      </w:r>
    </w:p>
    <w:p w:rsidR="00962ED8" w:rsidRDefault="00962ED8" w:rsidP="00962ED8">
      <w:pPr>
        <w:jc w:val="center"/>
        <w:rPr>
          <w:b/>
          <w:sz w:val="28"/>
          <w:szCs w:val="28"/>
        </w:rPr>
      </w:pPr>
    </w:p>
    <w:p w:rsidR="00962ED8" w:rsidRDefault="00962ED8" w:rsidP="00962ED8">
      <w:pPr>
        <w:jc w:val="center"/>
        <w:rPr>
          <w:sz w:val="28"/>
          <w:szCs w:val="28"/>
        </w:rPr>
      </w:pPr>
    </w:p>
    <w:p w:rsidR="00962ED8" w:rsidRDefault="00962ED8" w:rsidP="00962ED8">
      <w:pPr>
        <w:jc w:val="center"/>
        <w:rPr>
          <w:sz w:val="28"/>
          <w:szCs w:val="28"/>
        </w:rPr>
      </w:pPr>
    </w:p>
    <w:p w:rsidR="00962ED8" w:rsidRDefault="00962ED8" w:rsidP="00962ED8">
      <w:pPr>
        <w:jc w:val="center"/>
        <w:rPr>
          <w:sz w:val="28"/>
          <w:szCs w:val="28"/>
        </w:rPr>
      </w:pPr>
    </w:p>
    <w:p w:rsidR="00962ED8" w:rsidRDefault="00962ED8" w:rsidP="00962E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Рассмотрено и одобрено на заседании  </w:t>
      </w:r>
      <w:proofErr w:type="gramStart"/>
      <w:r>
        <w:rPr>
          <w:b/>
          <w:sz w:val="32"/>
          <w:szCs w:val="32"/>
        </w:rPr>
        <w:t>методической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комисии</w:t>
      </w:r>
      <w:proofErr w:type="spellEnd"/>
    </w:p>
    <w:p w:rsidR="00962ED8" w:rsidRDefault="00962ED8" w:rsidP="00962E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«_____» _____________ 20____ г., протокол № ________</w:t>
      </w:r>
    </w:p>
    <w:p w:rsidR="00962ED8" w:rsidRDefault="00962ED8" w:rsidP="00962ED8">
      <w:pPr>
        <w:jc w:val="center"/>
        <w:rPr>
          <w:b/>
          <w:sz w:val="32"/>
          <w:szCs w:val="32"/>
        </w:rPr>
      </w:pPr>
    </w:p>
    <w:p w:rsidR="00962ED8" w:rsidRDefault="00962ED8" w:rsidP="00962ED8">
      <w:pPr>
        <w:jc w:val="center"/>
        <w:rPr>
          <w:b/>
          <w:sz w:val="32"/>
          <w:szCs w:val="32"/>
        </w:rPr>
      </w:pPr>
    </w:p>
    <w:p w:rsidR="00962ED8" w:rsidRDefault="00962ED8" w:rsidP="00962ED8">
      <w:pPr>
        <w:jc w:val="center"/>
        <w:rPr>
          <w:b/>
          <w:sz w:val="32"/>
          <w:szCs w:val="32"/>
        </w:rPr>
      </w:pPr>
    </w:p>
    <w:p w:rsidR="00962ED8" w:rsidRDefault="00962ED8" w:rsidP="00962ED8">
      <w:pPr>
        <w:jc w:val="center"/>
        <w:rPr>
          <w:b/>
          <w:sz w:val="32"/>
          <w:szCs w:val="32"/>
        </w:rPr>
      </w:pPr>
    </w:p>
    <w:p w:rsidR="00962ED8" w:rsidRDefault="00962ED8" w:rsidP="00962ED8">
      <w:pPr>
        <w:jc w:val="center"/>
        <w:rPr>
          <w:b/>
          <w:sz w:val="32"/>
          <w:szCs w:val="32"/>
        </w:rPr>
      </w:pPr>
    </w:p>
    <w:p w:rsidR="00040BC2" w:rsidRPr="004140C8" w:rsidRDefault="00962ED8" w:rsidP="00962ED8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32"/>
          <w:szCs w:val="32"/>
        </w:rPr>
        <w:t xml:space="preserve">с. </w:t>
      </w:r>
      <w:proofErr w:type="spellStart"/>
      <w:r>
        <w:rPr>
          <w:b/>
          <w:sz w:val="32"/>
          <w:szCs w:val="32"/>
        </w:rPr>
        <w:t>Ютановка</w:t>
      </w:r>
      <w:proofErr w:type="spellEnd"/>
    </w:p>
    <w:sectPr w:rsidR="00040BC2" w:rsidRPr="004140C8" w:rsidSect="00040BC2">
      <w:footerReference w:type="default" r:id="rId9"/>
      <w:pgSz w:w="11906" w:h="16838"/>
      <w:pgMar w:top="1134" w:right="851" w:bottom="1134" w:left="1276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6C" w:rsidRDefault="00B1766C" w:rsidP="007D3BAA">
      <w:r>
        <w:separator/>
      </w:r>
    </w:p>
  </w:endnote>
  <w:endnote w:type="continuationSeparator" w:id="0">
    <w:p w:rsidR="00B1766C" w:rsidRDefault="00B1766C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64" w:rsidRDefault="00C50264">
    <w:pPr>
      <w:pStyle w:val="aa"/>
      <w:jc w:val="right"/>
    </w:pPr>
  </w:p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6C" w:rsidRDefault="00B1766C" w:rsidP="007D3BAA">
      <w:r>
        <w:separator/>
      </w:r>
    </w:p>
  </w:footnote>
  <w:footnote w:type="continuationSeparator" w:id="0">
    <w:p w:rsidR="00B1766C" w:rsidRDefault="00B1766C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6C8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009FF"/>
    <w:multiLevelType w:val="hybridMultilevel"/>
    <w:tmpl w:val="70A869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84522"/>
    <w:multiLevelType w:val="hybridMultilevel"/>
    <w:tmpl w:val="FA702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31C30"/>
    <w:multiLevelType w:val="hybridMultilevel"/>
    <w:tmpl w:val="1DE064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AFD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27710"/>
    <w:multiLevelType w:val="hybridMultilevel"/>
    <w:tmpl w:val="D76249BA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A762F9"/>
    <w:multiLevelType w:val="multilevel"/>
    <w:tmpl w:val="8C26FA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8">
    <w:nsid w:val="29211C7F"/>
    <w:multiLevelType w:val="multilevel"/>
    <w:tmpl w:val="CDF6FBA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9">
    <w:nsid w:val="2A5D7BFF"/>
    <w:multiLevelType w:val="multilevel"/>
    <w:tmpl w:val="9748355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0">
    <w:nsid w:val="2C666DC6"/>
    <w:multiLevelType w:val="multilevel"/>
    <w:tmpl w:val="0456D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1">
    <w:nsid w:val="2F4401AB"/>
    <w:multiLevelType w:val="hybridMultilevel"/>
    <w:tmpl w:val="7226C0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A20AC"/>
    <w:multiLevelType w:val="hybridMultilevel"/>
    <w:tmpl w:val="3CCA7B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37F33"/>
    <w:multiLevelType w:val="hybridMultilevel"/>
    <w:tmpl w:val="D308742E"/>
    <w:lvl w:ilvl="0" w:tplc="7160107E">
      <w:start w:val="1"/>
      <w:numFmt w:val="decimal"/>
      <w:lvlText w:val="%1."/>
      <w:lvlJc w:val="left"/>
      <w:pPr>
        <w:tabs>
          <w:tab w:val="num" w:pos="1911"/>
        </w:tabs>
        <w:ind w:left="720" w:firstLine="709"/>
      </w:pPr>
      <w:rPr>
        <w:rFonts w:hint="default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080EBA"/>
    <w:multiLevelType w:val="multilevel"/>
    <w:tmpl w:val="5556196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7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F463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FE33A6"/>
    <w:multiLevelType w:val="hybridMultilevel"/>
    <w:tmpl w:val="4A8E9C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C80105"/>
    <w:multiLevelType w:val="hybridMultilevel"/>
    <w:tmpl w:val="BCDCC4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AFD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F3493B"/>
    <w:multiLevelType w:val="hybridMultilevel"/>
    <w:tmpl w:val="35182594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649D255B"/>
    <w:multiLevelType w:val="hybridMultilevel"/>
    <w:tmpl w:val="7F788B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9010C"/>
    <w:multiLevelType w:val="hybridMultilevel"/>
    <w:tmpl w:val="CE6469A2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5"/>
  </w:num>
  <w:num w:numId="3">
    <w:abstractNumId w:val="17"/>
  </w:num>
  <w:num w:numId="4">
    <w:abstractNumId w:val="12"/>
  </w:num>
  <w:num w:numId="5">
    <w:abstractNumId w:val="2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6"/>
  </w:num>
  <w:num w:numId="10">
    <w:abstractNumId w:val="25"/>
  </w:num>
  <w:num w:numId="11">
    <w:abstractNumId w:val="14"/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13"/>
  </w:num>
  <w:num w:numId="23">
    <w:abstractNumId w:val="19"/>
  </w:num>
  <w:num w:numId="24">
    <w:abstractNumId w:val="4"/>
  </w:num>
  <w:num w:numId="25">
    <w:abstractNumId w:val="1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FD"/>
    <w:rsid w:val="00001125"/>
    <w:rsid w:val="00011A48"/>
    <w:rsid w:val="00040141"/>
    <w:rsid w:val="00040BC2"/>
    <w:rsid w:val="0009576F"/>
    <w:rsid w:val="000A18CC"/>
    <w:rsid w:val="000B017E"/>
    <w:rsid w:val="000C67F1"/>
    <w:rsid w:val="000E46CA"/>
    <w:rsid w:val="001445D2"/>
    <w:rsid w:val="001715A7"/>
    <w:rsid w:val="00252766"/>
    <w:rsid w:val="002B23B9"/>
    <w:rsid w:val="002C273D"/>
    <w:rsid w:val="002F6CE6"/>
    <w:rsid w:val="00320A3E"/>
    <w:rsid w:val="003A61A0"/>
    <w:rsid w:val="003D75AD"/>
    <w:rsid w:val="003E1F2E"/>
    <w:rsid w:val="0040098A"/>
    <w:rsid w:val="004140C8"/>
    <w:rsid w:val="004173C8"/>
    <w:rsid w:val="0042663A"/>
    <w:rsid w:val="00450195"/>
    <w:rsid w:val="004839F7"/>
    <w:rsid w:val="004C1FF0"/>
    <w:rsid w:val="00505009"/>
    <w:rsid w:val="00543EC8"/>
    <w:rsid w:val="00563C3E"/>
    <w:rsid w:val="005D67C4"/>
    <w:rsid w:val="00613355"/>
    <w:rsid w:val="00613400"/>
    <w:rsid w:val="006515BC"/>
    <w:rsid w:val="00676D9A"/>
    <w:rsid w:val="006776FD"/>
    <w:rsid w:val="00686FE2"/>
    <w:rsid w:val="006B68D6"/>
    <w:rsid w:val="007000F8"/>
    <w:rsid w:val="00702FE4"/>
    <w:rsid w:val="00716B94"/>
    <w:rsid w:val="007471BF"/>
    <w:rsid w:val="007D3BAA"/>
    <w:rsid w:val="007F41BF"/>
    <w:rsid w:val="0081262D"/>
    <w:rsid w:val="00845140"/>
    <w:rsid w:val="008B680B"/>
    <w:rsid w:val="008B778B"/>
    <w:rsid w:val="00906A40"/>
    <w:rsid w:val="00911350"/>
    <w:rsid w:val="00962ED8"/>
    <w:rsid w:val="009C7BC3"/>
    <w:rsid w:val="009E4595"/>
    <w:rsid w:val="00A44D8E"/>
    <w:rsid w:val="00AF0F76"/>
    <w:rsid w:val="00AF5EFD"/>
    <w:rsid w:val="00AF765B"/>
    <w:rsid w:val="00AF76CD"/>
    <w:rsid w:val="00B1766C"/>
    <w:rsid w:val="00B51FEB"/>
    <w:rsid w:val="00B576F9"/>
    <w:rsid w:val="00B76474"/>
    <w:rsid w:val="00B95404"/>
    <w:rsid w:val="00BB2686"/>
    <w:rsid w:val="00BD6785"/>
    <w:rsid w:val="00C13D97"/>
    <w:rsid w:val="00C2666D"/>
    <w:rsid w:val="00C2700B"/>
    <w:rsid w:val="00C50264"/>
    <w:rsid w:val="00CE16C2"/>
    <w:rsid w:val="00CE41E6"/>
    <w:rsid w:val="00D219C8"/>
    <w:rsid w:val="00D366E6"/>
    <w:rsid w:val="00D64AF8"/>
    <w:rsid w:val="00E06FF4"/>
    <w:rsid w:val="00E61B4A"/>
    <w:rsid w:val="00E64E10"/>
    <w:rsid w:val="00E73AE5"/>
    <w:rsid w:val="00E97F19"/>
    <w:rsid w:val="00EC7E27"/>
    <w:rsid w:val="00F50347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99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040BC2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962E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62ED8"/>
    <w:rPr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962ED8"/>
    <w:pPr>
      <w:widowControl w:val="0"/>
      <w:suppressLineNumbers/>
      <w:suppressAutoHyphens/>
      <w:jc w:val="center"/>
    </w:pPr>
    <w:rPr>
      <w:rFonts w:eastAsia="Lucida Sans Unicode"/>
      <w:lang w:eastAsia="ar-SA"/>
    </w:rPr>
  </w:style>
  <w:style w:type="character" w:styleId="af5">
    <w:name w:val="Strong"/>
    <w:basedOn w:val="a0"/>
    <w:uiPriority w:val="22"/>
    <w:qFormat/>
    <w:rsid w:val="00962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99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040BC2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962E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62ED8"/>
    <w:rPr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962ED8"/>
    <w:pPr>
      <w:widowControl w:val="0"/>
      <w:suppressLineNumbers/>
      <w:suppressAutoHyphens/>
      <w:jc w:val="center"/>
    </w:pPr>
    <w:rPr>
      <w:rFonts w:eastAsia="Lucida Sans Unicode"/>
      <w:lang w:eastAsia="ar-SA"/>
    </w:rPr>
  </w:style>
  <w:style w:type="character" w:styleId="af5">
    <w:name w:val="Strong"/>
    <w:basedOn w:val="a0"/>
    <w:uiPriority w:val="22"/>
    <w:qFormat/>
    <w:rsid w:val="00962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3</cp:revision>
  <cp:lastPrinted>2016-02-09T14:43:00Z</cp:lastPrinted>
  <dcterms:created xsi:type="dcterms:W3CDTF">2017-01-15T07:36:00Z</dcterms:created>
  <dcterms:modified xsi:type="dcterms:W3CDTF">2017-12-02T14:24:00Z</dcterms:modified>
</cp:coreProperties>
</file>